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905" w:rsidRPr="003A3075" w:rsidRDefault="00385905" w:rsidP="00B578E2">
      <w:pPr>
        <w:spacing w:after="0" w:line="240" w:lineRule="auto"/>
        <w:ind w:left="2160" w:firstLine="720"/>
        <w:jc w:val="center"/>
        <w:rPr>
          <w:rFonts w:asciiTheme="minorHAnsi" w:hAnsiTheme="minorHAnsi" w:cstheme="minorHAnsi"/>
          <w:b/>
          <w:bCs/>
          <w:lang w:eastAsia="en-GB"/>
        </w:rPr>
      </w:pPr>
      <w:r w:rsidRPr="005B0A4B">
        <w:rPr>
          <w:rFonts w:asciiTheme="minorHAnsi" w:hAnsiTheme="minorHAnsi" w:cstheme="minorHAnsi"/>
          <w:b/>
          <w:bCs/>
          <w:sz w:val="28"/>
          <w:lang w:eastAsia="en-GB"/>
        </w:rPr>
        <w:t>Practice Privacy Notice</w:t>
      </w:r>
      <w:r w:rsidR="00B578E2" w:rsidRPr="005B0A4B">
        <w:rPr>
          <w:rFonts w:asciiTheme="minorHAnsi" w:hAnsiTheme="minorHAnsi" w:cstheme="minorHAnsi"/>
          <w:b/>
          <w:bCs/>
          <w:sz w:val="28"/>
          <w:lang w:eastAsia="en-GB"/>
        </w:rPr>
        <w:tab/>
      </w:r>
      <w:r w:rsidR="00B578E2" w:rsidRPr="005B0A4B">
        <w:rPr>
          <w:rFonts w:asciiTheme="minorHAnsi" w:hAnsiTheme="minorHAnsi" w:cstheme="minorHAnsi"/>
          <w:b/>
          <w:bCs/>
          <w:sz w:val="28"/>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p>
    <w:p w:rsidR="006D3631" w:rsidRPr="003A3075" w:rsidRDefault="006D3631" w:rsidP="00385905">
      <w:pPr>
        <w:spacing w:after="0" w:line="240" w:lineRule="auto"/>
        <w:jc w:val="center"/>
        <w:rPr>
          <w:rFonts w:asciiTheme="minorHAnsi" w:hAnsiTheme="minorHAnsi" w:cstheme="minorHAnsi"/>
          <w:b/>
          <w:bCs/>
          <w:lang w:eastAsia="en-GB"/>
        </w:rPr>
      </w:pPr>
    </w:p>
    <w:p w:rsidR="006D3631" w:rsidRPr="003A3075" w:rsidRDefault="006D3631" w:rsidP="00385905">
      <w:pPr>
        <w:spacing w:after="0" w:line="240" w:lineRule="auto"/>
        <w:jc w:val="center"/>
        <w:rPr>
          <w:rFonts w:asciiTheme="minorHAnsi" w:hAnsiTheme="minorHAnsi" w:cstheme="minorHAnsi"/>
          <w:b/>
          <w:bCs/>
          <w:lang w:eastAsia="en-GB"/>
        </w:rPr>
      </w:pPr>
    </w:p>
    <w:p w:rsidR="00385905" w:rsidRPr="003A3075" w:rsidRDefault="00385905">
      <w:pPr>
        <w:spacing w:after="0" w:line="240" w:lineRule="auto"/>
        <w:rPr>
          <w:rFonts w:asciiTheme="minorHAnsi" w:hAnsiTheme="minorHAnsi" w:cstheme="minorHAnsi"/>
          <w:b/>
          <w:bCs/>
          <w:lang w:eastAsia="en-GB"/>
        </w:rPr>
      </w:pPr>
    </w:p>
    <w:p w:rsidR="00385905" w:rsidRPr="003A3075" w:rsidRDefault="00385905" w:rsidP="0004039C">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sidRPr="003A3075">
        <w:rPr>
          <w:rFonts w:asciiTheme="minorHAnsi" w:hAnsiTheme="minorHAnsi" w:cstheme="minorHAnsi"/>
          <w:b/>
          <w:bCs/>
          <w:lang w:eastAsia="en-GB"/>
        </w:rPr>
        <w:t>Version:</w:t>
      </w:r>
      <w:r w:rsidRPr="003A3075">
        <w:rPr>
          <w:rFonts w:asciiTheme="minorHAnsi" w:hAnsiTheme="minorHAnsi" w:cstheme="minorHAnsi"/>
          <w:b/>
          <w:bCs/>
          <w:lang w:eastAsia="en-GB"/>
        </w:rPr>
        <w:tab/>
      </w:r>
      <w:r w:rsidR="00871434">
        <w:rPr>
          <w:rFonts w:asciiTheme="minorHAnsi" w:hAnsiTheme="minorHAnsi" w:cstheme="minorHAnsi"/>
          <w:b/>
          <w:bCs/>
          <w:lang w:eastAsia="en-GB"/>
        </w:rPr>
        <w:tab/>
      </w:r>
      <w:r w:rsidRPr="003A3075">
        <w:rPr>
          <w:rFonts w:asciiTheme="minorHAnsi" w:hAnsiTheme="minorHAnsi" w:cstheme="minorHAnsi"/>
          <w:b/>
          <w:bCs/>
          <w:lang w:eastAsia="en-GB"/>
        </w:rPr>
        <w:t>1.</w:t>
      </w:r>
      <w:r w:rsidR="00D1631A">
        <w:rPr>
          <w:rFonts w:asciiTheme="minorHAnsi" w:hAnsiTheme="minorHAnsi" w:cstheme="minorHAnsi"/>
          <w:b/>
          <w:bCs/>
          <w:lang w:eastAsia="en-GB"/>
        </w:rPr>
        <w:t>1</w:t>
      </w:r>
    </w:p>
    <w:p w:rsidR="0015193B" w:rsidRPr="003A3075" w:rsidRDefault="00871434" w:rsidP="0004039C">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Pr>
          <w:rFonts w:asciiTheme="minorHAnsi" w:hAnsiTheme="minorHAnsi" w:cstheme="minorHAnsi"/>
          <w:b/>
          <w:bCs/>
          <w:lang w:eastAsia="en-GB"/>
        </w:rPr>
        <w:t>Approval d</w:t>
      </w:r>
      <w:r w:rsidR="00385905" w:rsidRPr="003A3075">
        <w:rPr>
          <w:rFonts w:asciiTheme="minorHAnsi" w:hAnsiTheme="minorHAnsi" w:cstheme="minorHAnsi"/>
          <w:b/>
          <w:bCs/>
          <w:lang w:eastAsia="en-GB"/>
        </w:rPr>
        <w:t>ate:</w:t>
      </w:r>
      <w:r w:rsidR="00385905" w:rsidRPr="003A3075">
        <w:rPr>
          <w:rFonts w:asciiTheme="minorHAnsi" w:hAnsiTheme="minorHAnsi" w:cstheme="minorHAnsi"/>
          <w:b/>
          <w:bCs/>
          <w:lang w:eastAsia="en-GB"/>
        </w:rPr>
        <w:tab/>
      </w:r>
      <w:r w:rsidR="00385905" w:rsidRPr="003A3075">
        <w:rPr>
          <w:rFonts w:asciiTheme="minorHAnsi" w:hAnsiTheme="minorHAnsi" w:cstheme="minorHAnsi"/>
          <w:b/>
          <w:bCs/>
          <w:lang w:eastAsia="en-GB"/>
        </w:rPr>
        <w:tab/>
      </w:r>
      <w:r w:rsidR="00D1631A">
        <w:rPr>
          <w:rFonts w:asciiTheme="minorHAnsi" w:hAnsiTheme="minorHAnsi" w:cstheme="minorHAnsi"/>
          <w:b/>
          <w:bCs/>
          <w:lang w:eastAsia="en-GB"/>
        </w:rPr>
        <w:t>20.05.2022</w:t>
      </w:r>
    </w:p>
    <w:p w:rsidR="0015193B" w:rsidRPr="003A3075" w:rsidRDefault="0015193B" w:rsidP="0015193B">
      <w:pPr>
        <w:spacing w:after="0" w:line="240" w:lineRule="auto"/>
        <w:rPr>
          <w:rFonts w:asciiTheme="minorHAnsi" w:hAnsiTheme="minorHAnsi" w:cstheme="minorHAnsi"/>
          <w:b/>
          <w:bCs/>
          <w:lang w:eastAsia="en-GB"/>
        </w:rPr>
      </w:pPr>
    </w:p>
    <w:p w:rsidR="0015193B" w:rsidRPr="003A3075" w:rsidRDefault="0015193B" w:rsidP="0015193B">
      <w:pPr>
        <w:spacing w:after="0" w:line="240" w:lineRule="auto"/>
        <w:rPr>
          <w:rFonts w:asciiTheme="minorHAnsi" w:hAnsiTheme="minorHAnsi" w:cstheme="minorHAnsi"/>
          <w:b/>
          <w:bCs/>
          <w:lang w:eastAsia="en-GB"/>
        </w:rPr>
      </w:pPr>
    </w:p>
    <w:p w:rsidR="00754729" w:rsidRPr="003A3075" w:rsidRDefault="005B0A4B" w:rsidP="00871434">
      <w:pPr>
        <w:pStyle w:val="Heading2"/>
        <w:jc w:val="center"/>
      </w:pPr>
      <w:r>
        <w:t xml:space="preserve">DUKE STREET SURGERY </w:t>
      </w:r>
    </w:p>
    <w:p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rsidR="00CF37C0" w:rsidRPr="003A3075"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Introduction:</w:t>
      </w:r>
    </w:p>
    <w:p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p>
    <w:p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the practice. </w:t>
      </w:r>
    </w:p>
    <w:p w:rsidR="003A3C73" w:rsidRPr="003A3075" w:rsidRDefault="003A3C73" w:rsidP="003A3C73">
      <w:pPr>
        <w:rPr>
          <w:rFonts w:asciiTheme="minorHAnsi" w:hAnsiTheme="minorHAnsi" w:cstheme="minorHAnsi"/>
        </w:rPr>
      </w:pPr>
      <w:r w:rsidRPr="003A3075">
        <w:rPr>
          <w:rFonts w:asciiTheme="minorHAnsi" w:hAnsiTheme="minorHAnsi" w:cstheme="minorHAnsi"/>
        </w:rPr>
        <w:t>This Notice explains</w:t>
      </w:r>
    </w:p>
    <w:p w:rsidR="00552311" w:rsidRPr="003A3075"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information </w:t>
      </w:r>
    </w:p>
    <w:p w:rsidR="003A3C73" w:rsidRPr="003A3075" w:rsidRDefault="00552311"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kinds of personal information about you we </w:t>
      </w:r>
      <w:r w:rsidR="00552311" w:rsidRPr="003A3075">
        <w:rPr>
          <w:rFonts w:asciiTheme="minorHAnsi" w:hAnsiTheme="minorHAnsi" w:cstheme="minorHAnsi"/>
        </w:rPr>
        <w:t>hold and use (process)</w:t>
      </w:r>
    </w:p>
    <w:p w:rsidR="003A3C73" w:rsidRPr="003A3075" w:rsidRDefault="00B26C14"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processing your personal information (including when we share it with others</w:t>
      </w:r>
      <w:r w:rsidR="005E1E0E" w:rsidRPr="003A3075">
        <w:rPr>
          <w:rFonts w:asciiTheme="minorHAnsi" w:hAnsiTheme="minorHAnsi" w:cstheme="minorHAnsi"/>
        </w:rPr>
        <w:t>)</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w:t>
      </w:r>
      <w:r w:rsidR="00106641">
        <w:rPr>
          <w:rFonts w:asciiTheme="minorHAnsi" w:hAnsiTheme="minorHAnsi" w:cstheme="minorHAnsi"/>
        </w:rPr>
        <w:t>to</w:t>
      </w:r>
      <w:r w:rsidRPr="003A3075">
        <w:rPr>
          <w:rFonts w:asciiTheme="minorHAnsi" w:hAnsiTheme="minorHAnsi" w:cstheme="minorHAnsi"/>
        </w:rPr>
        <w:t xml:space="preserve"> do if your personal information changes</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B26C14" w:rsidRPr="003A3075">
        <w:rPr>
          <w:rFonts w:asciiTheme="minorHAnsi" w:hAnsiTheme="minorHAnsi" w:cstheme="minorHAnsi"/>
        </w:rPr>
        <w:t>/stored</w:t>
      </w:r>
      <w:r w:rsidRPr="003A3075">
        <w:rPr>
          <w:rFonts w:asciiTheme="minorHAnsi" w:hAnsiTheme="minorHAnsi" w:cstheme="minorHAnsi"/>
        </w:rPr>
        <w:t xml:space="preserve"> by us</w:t>
      </w:r>
    </w:p>
    <w:p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What your rights</w:t>
      </w:r>
      <w:r w:rsidR="00DA1351">
        <w:rPr>
          <w:rFonts w:asciiTheme="minorHAnsi" w:hAnsiTheme="minorHAnsi" w:cstheme="minorHAnsi"/>
        </w:rPr>
        <w:t xml:space="preserve"> are</w:t>
      </w:r>
      <w:r w:rsidRPr="003A3075">
        <w:rPr>
          <w:rFonts w:asciiTheme="minorHAnsi" w:hAnsiTheme="minorHAnsi" w:cstheme="minorHAnsi"/>
        </w:rPr>
        <w:t xml:space="preserve">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265980" w:rsidRPr="003A3075" w:rsidRDefault="00265980" w:rsidP="00265980">
      <w:pPr>
        <w:pStyle w:val="Default"/>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 2018)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sensitive </w:t>
      </w:r>
      <w:r w:rsidR="00E02812" w:rsidRPr="003A3075">
        <w:rPr>
          <w:rFonts w:asciiTheme="minorHAnsi" w:hAnsiTheme="minorHAnsi" w:cstheme="minorHAnsi"/>
          <w:color w:val="auto"/>
          <w:sz w:val="22"/>
          <w:szCs w:val="22"/>
        </w:rPr>
        <w:t xml:space="preserve">(special) </w:t>
      </w:r>
      <w:r w:rsidRPr="003A3075">
        <w:rPr>
          <w:rFonts w:asciiTheme="minorHAnsi" w:hAnsiTheme="minorHAnsi" w:cstheme="minorHAnsi"/>
          <w:color w:val="auto"/>
          <w:sz w:val="22"/>
          <w:szCs w:val="22"/>
        </w:rPr>
        <w:t>information</w:t>
      </w:r>
      <w:r w:rsidR="006528FD" w:rsidRPr="003A3075">
        <w:rPr>
          <w:rFonts w:asciiTheme="minorHAnsi" w:hAnsiTheme="minorHAnsi" w:cstheme="minorHAnsi"/>
          <w:color w:val="auto"/>
          <w:sz w:val="22"/>
          <w:szCs w:val="22"/>
        </w:rPr>
        <w:t>, the DPA 2018 deals with elements of UK law that differ from the European Regulation</w:t>
      </w:r>
      <w:r w:rsidR="00E02812" w:rsidRPr="003A3075">
        <w:rPr>
          <w:rFonts w:asciiTheme="minorHAnsi" w:hAnsiTheme="minorHAnsi" w:cstheme="minorHAnsi"/>
          <w:color w:val="auto"/>
          <w:sz w:val="22"/>
          <w:szCs w:val="22"/>
        </w:rPr>
        <w:t>, both</w:t>
      </w:r>
      <w:r w:rsidR="006528FD" w:rsidRPr="003A3075">
        <w:rPr>
          <w:rFonts w:asciiTheme="minorHAnsi" w:hAnsiTheme="minorHAnsi" w:cstheme="minorHAnsi"/>
          <w:color w:val="auto"/>
          <w:sz w:val="22"/>
          <w:szCs w:val="22"/>
        </w:rPr>
        <w:t xml:space="preserve"> came</w:t>
      </w:r>
      <w:r w:rsidRPr="003A3075">
        <w:rPr>
          <w:rFonts w:asciiTheme="minorHAnsi" w:hAnsiTheme="minorHAnsi" w:cstheme="minorHAnsi"/>
          <w:color w:val="auto"/>
          <w:sz w:val="22"/>
          <w:szCs w:val="22"/>
        </w:rPr>
        <w:t xml:space="preserve"> into force </w:t>
      </w:r>
      <w:r w:rsidR="00457267" w:rsidRPr="003A3075">
        <w:rPr>
          <w:rFonts w:asciiTheme="minorHAnsi" w:hAnsiTheme="minorHAnsi" w:cstheme="minorHAnsi"/>
          <w:color w:val="auto"/>
          <w:sz w:val="22"/>
          <w:szCs w:val="22"/>
        </w:rPr>
        <w:t xml:space="preserve">in the UK </w:t>
      </w:r>
      <w:r w:rsidRPr="003A3075">
        <w:rPr>
          <w:rFonts w:asciiTheme="minorHAnsi" w:hAnsiTheme="minorHAnsi" w:cstheme="minorHAnsi"/>
          <w:color w:val="auto"/>
          <w:sz w:val="22"/>
          <w:szCs w:val="22"/>
        </w:rPr>
        <w:t>on the 25th May 2018, repealing the</w:t>
      </w:r>
      <w:r w:rsidR="006528FD" w:rsidRPr="003A3075">
        <w:rPr>
          <w:rFonts w:asciiTheme="minorHAnsi" w:hAnsiTheme="minorHAnsi" w:cstheme="minorHAnsi"/>
          <w:color w:val="auto"/>
          <w:sz w:val="22"/>
          <w:szCs w:val="22"/>
        </w:rPr>
        <w:t xml:space="preserve"> previous</w:t>
      </w:r>
      <w:r w:rsidRPr="003A3075">
        <w:rPr>
          <w:rFonts w:asciiTheme="minorHAnsi" w:hAnsiTheme="minorHAnsi" w:cstheme="minorHAnsi"/>
          <w:color w:val="auto"/>
          <w:sz w:val="22"/>
          <w:szCs w:val="22"/>
        </w:rPr>
        <w:t xml:space="preserve"> Data Protection Act (1998). </w:t>
      </w:r>
    </w:p>
    <w:p w:rsidR="00265980" w:rsidRPr="003A3075" w:rsidRDefault="00265980" w:rsidP="00160BD8">
      <w:pPr>
        <w:autoSpaceDE w:val="0"/>
        <w:autoSpaceDN w:val="0"/>
        <w:adjustRightInd w:val="0"/>
        <w:spacing w:after="0" w:line="240" w:lineRule="auto"/>
        <w:jc w:val="both"/>
        <w:outlineLvl w:val="0"/>
        <w:rPr>
          <w:rFonts w:asciiTheme="minorHAnsi" w:hAnsiTheme="minorHAnsi" w:cstheme="minorHAnsi"/>
          <w:b/>
          <w:bCs/>
          <w:lang w:eastAsia="en-GB"/>
        </w:rPr>
      </w:pPr>
    </w:p>
    <w:p w:rsidR="00265980" w:rsidRPr="003A3075" w:rsidRDefault="00265980" w:rsidP="00265980">
      <w:pPr>
        <w:rPr>
          <w:rFonts w:asciiTheme="minorHAnsi" w:hAnsiTheme="minorHAnsi" w:cstheme="minorHAnsi"/>
        </w:rPr>
      </w:pPr>
      <w:r w:rsidRPr="003A3075">
        <w:rPr>
          <w:rFonts w:asciiTheme="minorHAnsi" w:hAnsiTheme="minorHAnsi" w:cstheme="minorHAnsi"/>
        </w:rPr>
        <w:t xml:space="preserve">For the purpose of applicable data protection legislation (including but not limited to the General Data Protection Regulation (Regulation (EU) 2016/679) (the "GDPR"), 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 is </w:t>
      </w:r>
      <w:r w:rsidR="005B0A4B">
        <w:rPr>
          <w:rFonts w:asciiTheme="minorHAnsi" w:hAnsiTheme="minorHAnsi" w:cstheme="minorHAnsi"/>
        </w:rPr>
        <w:t>Duke Street Surgery.</w:t>
      </w:r>
    </w:p>
    <w:p w:rsidR="00871434" w:rsidRPr="005B0A4B" w:rsidRDefault="00FC6FFA" w:rsidP="005B0A4B">
      <w:pPr>
        <w:rPr>
          <w:rFonts w:asciiTheme="minorHAnsi" w:hAnsiTheme="minorHAnsi" w:cstheme="minorHAnsi"/>
        </w:rPr>
      </w:pPr>
      <w:r w:rsidRPr="003A3075">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rsidR="0004039C" w:rsidRDefault="0004039C" w:rsidP="00871434">
      <w:pPr>
        <w:pStyle w:val="Heading1"/>
      </w:pPr>
    </w:p>
    <w:p w:rsidR="00871434" w:rsidRPr="00871434" w:rsidRDefault="00DB02BD" w:rsidP="00871434">
      <w:pPr>
        <w:pStyle w:val="Heading1"/>
      </w:pPr>
      <w:r w:rsidRPr="003A3075">
        <w:t>How we use your information and the law</w:t>
      </w:r>
    </w:p>
    <w:p w:rsidR="00E37206" w:rsidRPr="003A3075" w:rsidRDefault="005B0A4B" w:rsidP="00E37206">
      <w:pPr>
        <w:widowControl w:val="0"/>
        <w:spacing w:after="280"/>
        <w:rPr>
          <w:rFonts w:asciiTheme="minorHAnsi" w:hAnsiTheme="minorHAnsi" w:cstheme="minorHAnsi"/>
        </w:rPr>
      </w:pPr>
      <w:r>
        <w:rPr>
          <w:rFonts w:asciiTheme="minorHAnsi" w:hAnsiTheme="minorHAnsi" w:cstheme="minorHAnsi"/>
        </w:rPr>
        <w:t>Duke Street Surgery</w:t>
      </w:r>
      <w:r w:rsidR="00E37206" w:rsidRPr="003A3075">
        <w:rPr>
          <w:rFonts w:asciiTheme="minorHAnsi" w:hAnsiTheme="minorHAnsi" w:cstheme="minorHAnsi"/>
        </w:rPr>
        <w:t xml:space="preserve"> will be what’s known as the ‘Controller’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rsidR="00E37206" w:rsidRPr="003A3075" w:rsidRDefault="00E37206" w:rsidP="00E37206">
      <w:pPr>
        <w:widowControl w:val="0"/>
        <w:spacing w:after="280"/>
        <w:rPr>
          <w:rFonts w:asciiTheme="minorHAnsi" w:eastAsia="Times New Roman" w:hAnsiTheme="minorHAnsi" w:cstheme="minorHAnsi"/>
        </w:rPr>
      </w:pPr>
      <w:r w:rsidRPr="003A3075">
        <w:rPr>
          <w:rFonts w:asciiTheme="minorHAnsi" w:hAnsiTheme="minorHAnsi" w:cstheme="minorHAnsi"/>
        </w:rPr>
        <w:t xml:space="preserve">We collect basic personal data about you </w:t>
      </w:r>
      <w:r w:rsidR="005E1E0E" w:rsidRPr="003A3075">
        <w:rPr>
          <w:rFonts w:asciiTheme="minorHAnsi" w:hAnsiTheme="minorHAnsi" w:cstheme="minorHAnsi"/>
        </w:rPr>
        <w:t>and</w:t>
      </w:r>
      <w:r w:rsidR="00DB02BD" w:rsidRPr="003A3075">
        <w:rPr>
          <w:rFonts w:asciiTheme="minorHAnsi" w:hAnsiTheme="minorHAnsi" w:cstheme="minorHAnsi"/>
        </w:rPr>
        <w:t>location-based</w:t>
      </w:r>
      <w:r w:rsidRPr="003A3075">
        <w:rPr>
          <w:rFonts w:asciiTheme="minorHAnsi" w:hAnsiTheme="minorHAnsi" w:cstheme="minorHAnsi"/>
        </w:rPr>
        <w:t xml:space="preserve"> information.  This does include name, address</w:t>
      </w:r>
      <w:r w:rsidR="00E02812" w:rsidRPr="003A3075">
        <w:rPr>
          <w:rFonts w:asciiTheme="minorHAnsi" w:hAnsiTheme="minorHAnsi" w:cstheme="minorHAnsi"/>
        </w:rPr>
        <w:t xml:space="preserve"> and </w:t>
      </w:r>
      <w:r w:rsidRPr="003A3075">
        <w:rPr>
          <w:rFonts w:asciiTheme="minorHAnsi" w:hAnsiTheme="minorHAnsi" w:cstheme="minorHAnsi"/>
        </w:rPr>
        <w:t xml:space="preserve">contact details such as email and mobile number etc. </w:t>
      </w:r>
    </w:p>
    <w:p w:rsidR="00FC6FFA"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 (if required in a healthcare setting) ethnicity and sex</w:t>
      </w:r>
      <w:r w:rsidR="00E02812" w:rsidRPr="003A3075">
        <w:rPr>
          <w:rFonts w:asciiTheme="minorHAnsi" w:hAnsiTheme="minorHAnsi" w:cstheme="minorHAnsi"/>
        </w:rPr>
        <w:t xml:space="preserve"> life informationthat are </w:t>
      </w:r>
      <w:r w:rsidRPr="003A3075">
        <w:rPr>
          <w:rFonts w:asciiTheme="minorHAnsi" w:hAnsiTheme="minorHAnsi" w:cstheme="minorHAnsi"/>
        </w:rPr>
        <w:t>linked to your healthcare</w:t>
      </w:r>
      <w:r w:rsidR="00E02812" w:rsidRPr="003A3075">
        <w:rPr>
          <w:rFonts w:asciiTheme="minorHAnsi" w:hAnsiTheme="minorHAnsi" w:cstheme="minorHAnsi"/>
        </w:rPr>
        <w:t>, we may also receive this information about you from</w:t>
      </w:r>
      <w:r w:rsidRPr="003A3075">
        <w:rPr>
          <w:rFonts w:asciiTheme="minorHAnsi" w:hAnsiTheme="minorHAnsi" w:cstheme="minorHAnsi"/>
        </w:rPr>
        <w:t xml:space="preserve"> other health providers or third parties.</w:t>
      </w:r>
    </w:p>
    <w:p w:rsidR="00B9097C" w:rsidRPr="00B9097C" w:rsidRDefault="00B9097C" w:rsidP="00B9097C">
      <w:pPr>
        <w:pStyle w:val="Heading1"/>
      </w:pPr>
      <w:r w:rsidRPr="00B9097C">
        <w:t>What are your rights over your personal data?</w:t>
      </w:r>
    </w:p>
    <w:p w:rsidR="00B9097C" w:rsidRPr="00B9097C" w:rsidRDefault="00B9097C" w:rsidP="00B9097C">
      <w:pPr>
        <w:spacing w:after="0" w:line="240" w:lineRule="auto"/>
        <w:rPr>
          <w:rFonts w:asciiTheme="minorHAnsi" w:hAnsiTheme="minorHAnsi" w:cstheme="minorHAnsi"/>
        </w:rPr>
      </w:pPr>
    </w:p>
    <w:p w:rsidR="00B9097C" w:rsidRDefault="00B9097C" w:rsidP="00B9097C">
      <w:pPr>
        <w:spacing w:after="0" w:line="240" w:lineRule="auto"/>
        <w:rPr>
          <w:rFonts w:asciiTheme="minorHAnsi" w:hAnsiTheme="minorHAnsi" w:cstheme="minorHAnsi"/>
        </w:rPr>
      </w:pPr>
      <w:r>
        <w:rPr>
          <w:rFonts w:asciiTheme="minorHAnsi" w:hAnsiTheme="minorHAnsi" w:cstheme="minorHAnsi"/>
        </w:rPr>
        <w:t xml:space="preserve">As an individual you </w:t>
      </w:r>
      <w:r w:rsidRPr="00B9097C">
        <w:rPr>
          <w:rFonts w:asciiTheme="minorHAnsi" w:hAnsiTheme="minorHAnsi" w:cstheme="minorHAnsi"/>
        </w:rPr>
        <w:t xml:space="preserve">have the following rights over your </w:t>
      </w:r>
      <w:r w:rsidR="00CE3371">
        <w:rPr>
          <w:rFonts w:asciiTheme="minorHAnsi" w:hAnsiTheme="minorHAnsi" w:cstheme="minorHAnsi"/>
        </w:rPr>
        <w:t xml:space="preserve">personal </w:t>
      </w:r>
      <w:r w:rsidRPr="00B9097C">
        <w:rPr>
          <w:rFonts w:asciiTheme="minorHAnsi" w:hAnsiTheme="minorHAnsi" w:cstheme="minorHAnsi"/>
        </w:rPr>
        <w:t>data</w:t>
      </w:r>
      <w:r w:rsidR="00CE3371">
        <w:rPr>
          <w:rFonts w:asciiTheme="minorHAnsi" w:hAnsiTheme="minorHAnsi" w:cstheme="minorHAnsi"/>
        </w:rPr>
        <w:t xml:space="preserve"> that</w:t>
      </w:r>
      <w:r w:rsidRPr="00B9097C">
        <w:rPr>
          <w:rFonts w:asciiTheme="minorHAnsi" w:hAnsiTheme="minorHAnsi" w:cstheme="minorHAnsi"/>
        </w:rPr>
        <w:t xml:space="preserve"> we hold:</w:t>
      </w:r>
    </w:p>
    <w:p w:rsidR="00CF2E6C" w:rsidRDefault="00CF2E6C" w:rsidP="00B9097C">
      <w:pPr>
        <w:spacing w:after="0" w:line="240" w:lineRule="auto"/>
        <w:rPr>
          <w:rFonts w:asciiTheme="minorHAnsi" w:hAnsiTheme="minorHAnsi" w:cstheme="minorHAnsi"/>
        </w:rPr>
      </w:pPr>
    </w:p>
    <w:p w:rsidR="00CF2E6C" w:rsidRPr="00B9097C" w:rsidRDefault="00CF2E6C" w:rsidP="00B9097C">
      <w:pPr>
        <w:spacing w:after="0" w:line="240" w:lineRule="auto"/>
        <w:rPr>
          <w:rFonts w:asciiTheme="minorHAnsi" w:hAnsiTheme="minorHAnsi" w:cstheme="minorHAnsi"/>
        </w:rPr>
      </w:pPr>
      <w:r w:rsidRPr="00696901">
        <w:rPr>
          <w:rFonts w:asciiTheme="minorHAnsi" w:hAnsiTheme="minorHAnsi" w:cstheme="minorHAnsi"/>
          <w:b/>
          <w:bCs/>
        </w:rPr>
        <w:t>Right to be informed</w:t>
      </w:r>
      <w:r>
        <w:rPr>
          <w:rFonts w:asciiTheme="minorHAnsi" w:hAnsiTheme="minorHAnsi" w:cstheme="minorHAnsi"/>
        </w:rPr>
        <w:t xml:space="preserve"> – you have the right to be informed </w:t>
      </w:r>
      <w:r w:rsidR="006F1E79">
        <w:rPr>
          <w:rFonts w:asciiTheme="minorHAnsi" w:hAnsiTheme="minorHAnsi" w:cstheme="minorHAnsi"/>
        </w:rPr>
        <w:t xml:space="preserve">on how we handle, process and share your personal information; this privacy notice </w:t>
      </w:r>
      <w:r w:rsidR="00B02F3A">
        <w:rPr>
          <w:rFonts w:asciiTheme="minorHAnsi" w:hAnsiTheme="minorHAnsi" w:cstheme="minorHAnsi"/>
        </w:rPr>
        <w:t>ensures we as a practice satisfy this right.</w:t>
      </w:r>
    </w:p>
    <w:p w:rsidR="00B9097C" w:rsidRPr="00B9097C" w:rsidRDefault="00B9097C" w:rsidP="00B9097C">
      <w:pPr>
        <w:spacing w:after="0" w:line="240" w:lineRule="auto"/>
        <w:rPr>
          <w:rFonts w:asciiTheme="minorHAnsi" w:hAnsiTheme="minorHAnsi" w:cstheme="minorHAnsi"/>
        </w:rPr>
      </w:pPr>
    </w:p>
    <w:p w:rsidR="00B9097C" w:rsidRDefault="00B02F3A" w:rsidP="00B9097C">
      <w:pPr>
        <w:spacing w:after="0" w:line="240" w:lineRule="auto"/>
        <w:rPr>
          <w:rFonts w:asciiTheme="minorHAnsi" w:hAnsiTheme="minorHAnsi" w:cstheme="minorHAnsi"/>
        </w:rPr>
      </w:pPr>
      <w:r>
        <w:rPr>
          <w:rFonts w:asciiTheme="minorHAnsi" w:hAnsiTheme="minorHAnsi" w:cstheme="minorHAnsi"/>
          <w:b/>
          <w:bCs/>
        </w:rPr>
        <w:t>Right to access your personal information</w:t>
      </w:r>
      <w:r w:rsidR="00B9097C" w:rsidRPr="00B9097C">
        <w:rPr>
          <w:rFonts w:asciiTheme="minorHAnsi" w:hAnsiTheme="minorHAnsi" w:cstheme="minorHAnsi"/>
        </w:rPr>
        <w:t>– you can request access to and</w:t>
      </w:r>
      <w:r w:rsidR="00960CC6">
        <w:rPr>
          <w:rFonts w:asciiTheme="minorHAnsi" w:hAnsiTheme="minorHAnsi" w:cstheme="minorHAnsi"/>
        </w:rPr>
        <w:t>/</w:t>
      </w:r>
      <w:r w:rsidR="00B9097C" w:rsidRPr="00B9097C">
        <w:rPr>
          <w:rFonts w:asciiTheme="minorHAnsi" w:hAnsiTheme="minorHAnsi" w:cstheme="minorHAnsi"/>
        </w:rPr>
        <w:t xml:space="preserve">or copies of </w:t>
      </w:r>
      <w:r w:rsidR="005E599D">
        <w:rPr>
          <w:rFonts w:asciiTheme="minorHAnsi" w:hAnsiTheme="minorHAnsi" w:cstheme="minorHAnsi"/>
        </w:rPr>
        <w:t xml:space="preserve">the </w:t>
      </w:r>
      <w:r w:rsidR="00B9097C" w:rsidRPr="00B9097C">
        <w:rPr>
          <w:rFonts w:asciiTheme="minorHAnsi" w:hAnsiTheme="minorHAnsi" w:cstheme="minorHAnsi"/>
        </w:rPr>
        <w:t>personal data we hold about you, free of charge (subject to exemptions) and provided to you within 1 calendar month. We request that you provide us with adequate information</w:t>
      </w:r>
      <w:r w:rsidR="005E599D">
        <w:rPr>
          <w:rFonts w:asciiTheme="minorHAnsi" w:hAnsiTheme="minorHAnsi" w:cstheme="minorHAnsi"/>
        </w:rPr>
        <w:t xml:space="preserve"> ,</w:t>
      </w:r>
      <w:r w:rsidR="00B9097C" w:rsidRPr="00B9097C">
        <w:rPr>
          <w:rFonts w:asciiTheme="minorHAnsi" w:hAnsiTheme="minorHAnsi" w:cstheme="minorHAnsi"/>
        </w:rPr>
        <w:t>i</w:t>
      </w:r>
      <w:r w:rsidR="002408D7">
        <w:rPr>
          <w:rFonts w:asciiTheme="minorHAnsi" w:hAnsiTheme="minorHAnsi" w:cstheme="minorHAnsi"/>
        </w:rPr>
        <w:t>deally i</w:t>
      </w:r>
      <w:r w:rsidR="00B9097C" w:rsidRPr="00B9097C">
        <w:rPr>
          <w:rFonts w:asciiTheme="minorHAnsi" w:hAnsiTheme="minorHAnsi" w:cstheme="minorHAnsi"/>
        </w:rPr>
        <w:t>n writing</w:t>
      </w:r>
      <w:r w:rsidR="005E599D">
        <w:rPr>
          <w:rFonts w:asciiTheme="minorHAnsi" w:hAnsiTheme="minorHAnsi" w:cstheme="minorHAnsi"/>
        </w:rPr>
        <w:t xml:space="preserve">, </w:t>
      </w:r>
      <w:r w:rsidR="00B9097C" w:rsidRPr="00B9097C">
        <w:rPr>
          <w:rFonts w:asciiTheme="minorHAnsi" w:hAnsiTheme="minorHAnsi" w:cstheme="minorHAnsi"/>
        </w:rPr>
        <w:t>to process your request</w:t>
      </w:r>
      <w:r w:rsidR="00452A86">
        <w:rPr>
          <w:rFonts w:asciiTheme="minorHAnsi" w:hAnsiTheme="minorHAnsi" w:cstheme="minorHAnsi"/>
        </w:rPr>
        <w:t>,</w:t>
      </w:r>
      <w:r w:rsidR="00B9097C" w:rsidRPr="00B9097C">
        <w:rPr>
          <w:rFonts w:asciiTheme="minorHAnsi" w:hAnsiTheme="minorHAnsi" w:cstheme="minorHAnsi"/>
        </w:rPr>
        <w:t xml:space="preserve"> such as</w:t>
      </w:r>
      <w:r w:rsidR="00452A86">
        <w:rPr>
          <w:rFonts w:asciiTheme="minorHAnsi" w:hAnsiTheme="minorHAnsi" w:cstheme="minorHAnsi"/>
        </w:rPr>
        <w:t xml:space="preserve"> providing</w:t>
      </w:r>
      <w:r w:rsidR="00B9097C" w:rsidRPr="00B9097C">
        <w:rPr>
          <w:rFonts w:asciiTheme="minorHAnsi" w:hAnsiTheme="minorHAnsi" w:cstheme="minorHAnsi"/>
        </w:rPr>
        <w:t xml:space="preserve"> full name, address, date of birth, NHS number and details of your request and</w:t>
      </w:r>
      <w:r w:rsidR="00772F8B">
        <w:rPr>
          <w:rFonts w:asciiTheme="minorHAnsi" w:hAnsiTheme="minorHAnsi" w:cstheme="minorHAnsi"/>
        </w:rPr>
        <w:t xml:space="preserve">, where necessary, any </w:t>
      </w:r>
      <w:r w:rsidR="00B9097C" w:rsidRPr="00B9097C">
        <w:rPr>
          <w:rFonts w:asciiTheme="minorHAnsi" w:hAnsiTheme="minorHAnsi" w:cstheme="minorHAnsi"/>
        </w:rPr>
        <w:t>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rsidR="00007350" w:rsidRDefault="00007350" w:rsidP="00B9097C">
      <w:pPr>
        <w:spacing w:after="0" w:line="240" w:lineRule="auto"/>
        <w:rPr>
          <w:rFonts w:asciiTheme="minorHAnsi" w:hAnsiTheme="minorHAnsi" w:cstheme="minorHAnsi"/>
        </w:rPr>
      </w:pPr>
    </w:p>
    <w:p w:rsidR="00BF0067" w:rsidRPr="003A3075" w:rsidRDefault="00BF0067" w:rsidP="00BF0067">
      <w:pPr>
        <w:spacing w:after="0" w:line="240" w:lineRule="auto"/>
        <w:rPr>
          <w:rFonts w:asciiTheme="minorHAnsi" w:hAnsiTheme="minorHAnsi" w:cstheme="minorHAnsi"/>
        </w:rPr>
      </w:pPr>
      <w:r w:rsidRPr="00B9097C">
        <w:rPr>
          <w:rFonts w:asciiTheme="minorHAnsi" w:hAnsiTheme="minorHAnsi" w:cstheme="minorHAnsi"/>
        </w:rPr>
        <w:t>To request a copy or request access to information we hold about you and / or to request information to be corrected if it is inaccurate, please contact:</w:t>
      </w:r>
      <w:r w:rsidR="005B0A4B">
        <w:rPr>
          <w:rFonts w:asciiTheme="minorHAnsi" w:hAnsiTheme="minorHAnsi" w:cstheme="minorHAnsi"/>
        </w:rPr>
        <w:t>Laura Hodgkinson</w:t>
      </w:r>
      <w:r w:rsidR="0004039C">
        <w:rPr>
          <w:rFonts w:asciiTheme="minorHAnsi" w:hAnsiTheme="minorHAnsi" w:cstheme="minorHAnsi"/>
        </w:rPr>
        <w:t xml:space="preserve">, Practice Manager, </w:t>
      </w:r>
      <w:r w:rsidR="005B0A4B">
        <w:rPr>
          <w:rFonts w:asciiTheme="minorHAnsi" w:hAnsiTheme="minorHAnsi" w:cstheme="minorHAnsi"/>
        </w:rPr>
        <w:t>4 Duke Street, Barrow in Furness, Cumbria, LA14 1LF</w:t>
      </w:r>
    </w:p>
    <w:p w:rsidR="00BF0067" w:rsidRPr="00B9097C" w:rsidRDefault="00BF0067" w:rsidP="00B9097C">
      <w:pPr>
        <w:spacing w:after="0" w:line="240" w:lineRule="auto"/>
        <w:rPr>
          <w:rFonts w:asciiTheme="minorHAnsi" w:hAnsiTheme="minorHAnsi" w:cstheme="minorHAnsi"/>
        </w:rPr>
      </w:pPr>
    </w:p>
    <w:p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w:t>
      </w:r>
      <w:r w:rsidR="00E02B0A">
        <w:rPr>
          <w:rFonts w:asciiTheme="minorHAnsi" w:hAnsiTheme="minorHAnsi" w:cstheme="minorHAnsi"/>
        </w:rPr>
        <w:t>ill</w:t>
      </w:r>
      <w:r w:rsidRPr="00B9097C">
        <w:rPr>
          <w:rFonts w:asciiTheme="minorHAnsi" w:hAnsiTheme="minorHAnsi" w:cstheme="minorHAnsi"/>
        </w:rPr>
        <w:t xml:space="preserve"> be acted upon within 1 calendar month of receipt of such</w:t>
      </w:r>
      <w:r w:rsidR="00E02B0A">
        <w:rPr>
          <w:rFonts w:asciiTheme="minorHAnsi" w:hAnsiTheme="minorHAnsi" w:cstheme="minorHAnsi"/>
        </w:rPr>
        <w:t xml:space="preserve"> a</w:t>
      </w:r>
      <w:r w:rsidRPr="00B9097C">
        <w:rPr>
          <w:rFonts w:asciiTheme="minorHAnsi" w:hAnsiTheme="minorHAnsi" w:cstheme="minorHAnsi"/>
        </w:rPr>
        <w:t xml:space="preserve"> request.  Please ensure </w:t>
      </w:r>
      <w:r w:rsidR="005B0A4B">
        <w:rPr>
          <w:rFonts w:asciiTheme="minorHAnsi" w:hAnsiTheme="minorHAnsi" w:cstheme="minorHAnsi"/>
        </w:rPr>
        <w:t xml:space="preserve">Duke Street Surgery </w:t>
      </w:r>
      <w:r w:rsidRPr="00B9097C">
        <w:rPr>
          <w:rFonts w:asciiTheme="minorHAnsi" w:hAnsiTheme="minorHAnsi" w:cstheme="minorHAnsi"/>
        </w:rPr>
        <w:t>has the correct contact details for you</w:t>
      </w:r>
      <w:r w:rsidR="00E02B0A">
        <w:rPr>
          <w:rFonts w:asciiTheme="minorHAnsi" w:hAnsiTheme="minorHAnsi" w:cstheme="minorHAnsi"/>
        </w:rPr>
        <w:t xml:space="preserve"> at all times</w:t>
      </w:r>
      <w:r w:rsidRPr="00B9097C">
        <w:rPr>
          <w:rFonts w:asciiTheme="minorHAnsi" w:hAnsiTheme="minorHAnsi" w:cstheme="minorHAnsi"/>
        </w:rPr>
        <w:t xml:space="preserve">. </w:t>
      </w:r>
    </w:p>
    <w:p w:rsidR="00B9097C" w:rsidRPr="00B9097C" w:rsidRDefault="00B9097C" w:rsidP="00B9097C">
      <w:pPr>
        <w:spacing w:after="0" w:line="240" w:lineRule="auto"/>
        <w:rPr>
          <w:rFonts w:asciiTheme="minorHAnsi" w:hAnsiTheme="minorHAnsi" w:cstheme="minorHAnsi"/>
        </w:rPr>
      </w:pPr>
    </w:p>
    <w:p w:rsidR="00B9097C" w:rsidRPr="00B032BE"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B9097C">
        <w:rPr>
          <w:rFonts w:asciiTheme="minorHAnsi" w:hAnsiTheme="minorHAnsi" w:cstheme="minorHAnsi"/>
          <w:b/>
          <w:bCs/>
        </w:rPr>
        <w:t xml:space="preserve">Right to </w:t>
      </w:r>
      <w:r w:rsidR="002B0BD8">
        <w:rPr>
          <w:rFonts w:asciiTheme="minorHAnsi" w:hAnsiTheme="minorHAnsi" w:cstheme="minorHAnsi"/>
          <w:b/>
          <w:bCs/>
        </w:rPr>
        <w:t>erasure</w:t>
      </w:r>
      <w:r w:rsidRPr="00B9097C">
        <w:rPr>
          <w:rFonts w:asciiTheme="minorHAnsi" w:hAnsiTheme="minorHAnsi" w:cstheme="minorHAnsi"/>
        </w:rPr>
        <w:t xml:space="preserve"> - </w:t>
      </w:r>
      <w:r w:rsidR="00B92B9A" w:rsidRPr="00B92B9A">
        <w:rPr>
          <w:rFonts w:asciiTheme="minorHAnsi" w:hAnsiTheme="minorHAnsi" w:cstheme="minorHAnsi"/>
          <w:color w:val="000000"/>
          <w:shd w:val="clear" w:color="auto" w:fill="FFFFFF"/>
        </w:rPr>
        <w:t>Under Article 17 of the GDPR individuals have the right to have personal data erased. This is also known as the ‘right to be forgotten’. The right is not absolute and only applies in certain circumstances</w:t>
      </w:r>
      <w:r w:rsidR="00B10884">
        <w:rPr>
          <w:rFonts w:asciiTheme="minorHAnsi" w:hAnsiTheme="minorHAnsi" w:cstheme="minorHAnsi"/>
          <w:color w:val="000000"/>
          <w:shd w:val="clear" w:color="auto" w:fill="FFFFFF"/>
        </w:rPr>
        <w:t xml:space="preserve">, for example when </w:t>
      </w:r>
      <w:r w:rsidR="00A506B8">
        <w:rPr>
          <w:rFonts w:asciiTheme="minorHAnsi" w:hAnsiTheme="minorHAnsi" w:cstheme="minorHAnsi"/>
          <w:color w:val="000000"/>
          <w:shd w:val="clear" w:color="auto" w:fill="FFFFFF"/>
        </w:rPr>
        <w:t>your</w:t>
      </w:r>
      <w:r w:rsidR="00B10884" w:rsidRPr="00B10884">
        <w:rPr>
          <w:rFonts w:asciiTheme="minorHAnsi" w:eastAsia="Times New Roman" w:hAnsiTheme="minorHAnsi" w:cstheme="minorHAnsi"/>
          <w:color w:val="000000"/>
          <w:lang w:eastAsia="en-GB"/>
        </w:rPr>
        <w:t xml:space="preserve"> personal data is no longer necessary for the purpose which </w:t>
      </w:r>
      <w:r w:rsidR="00A506B8">
        <w:rPr>
          <w:rFonts w:asciiTheme="minorHAnsi" w:eastAsia="Times New Roman" w:hAnsiTheme="minorHAnsi" w:cstheme="minorHAnsi"/>
          <w:color w:val="000000"/>
          <w:lang w:eastAsia="en-GB"/>
        </w:rPr>
        <w:t>it was</w:t>
      </w:r>
      <w:r w:rsidR="00B10884" w:rsidRPr="00B10884">
        <w:rPr>
          <w:rFonts w:asciiTheme="minorHAnsi" w:eastAsia="Times New Roman" w:hAnsiTheme="minorHAnsi" w:cstheme="minorHAnsi"/>
          <w:color w:val="000000"/>
          <w:lang w:eastAsia="en-GB"/>
        </w:rPr>
        <w:t xml:space="preserve"> originally collected or processed it for</w:t>
      </w:r>
      <w:r w:rsidR="00A506B8">
        <w:rPr>
          <w:rFonts w:asciiTheme="minorHAnsi" w:eastAsia="Times New Roman" w:hAnsiTheme="minorHAnsi" w:cstheme="minorHAnsi"/>
          <w:color w:val="000000"/>
          <w:lang w:eastAsia="en-GB"/>
        </w:rPr>
        <w:t xml:space="preserve"> of if </w:t>
      </w:r>
      <w:r w:rsidR="00D20FC5">
        <w:rPr>
          <w:rFonts w:asciiTheme="minorHAnsi" w:eastAsia="Times New Roman" w:hAnsiTheme="minorHAnsi" w:cstheme="minorHAnsi"/>
          <w:color w:val="000000"/>
          <w:lang w:eastAsia="en-GB"/>
        </w:rPr>
        <w:t xml:space="preserve">you wish to withdraw your </w:t>
      </w:r>
      <w:r w:rsidR="00B032BE">
        <w:rPr>
          <w:rFonts w:asciiTheme="minorHAnsi" w:eastAsia="Times New Roman" w:hAnsiTheme="minorHAnsi" w:cstheme="minorHAnsi"/>
          <w:color w:val="000000"/>
          <w:lang w:eastAsia="en-GB"/>
        </w:rPr>
        <w:t>consent after you have previously given your consent</w:t>
      </w:r>
    </w:p>
    <w:p w:rsidR="0004039C" w:rsidRDefault="0004039C" w:rsidP="00B9097C">
      <w:pPr>
        <w:spacing w:after="0" w:line="240" w:lineRule="auto"/>
        <w:rPr>
          <w:rFonts w:asciiTheme="minorHAnsi" w:hAnsiTheme="minorHAnsi" w:cstheme="minorHAnsi"/>
          <w:b/>
          <w:bCs/>
        </w:rPr>
      </w:pPr>
    </w:p>
    <w:p w:rsidR="0004039C" w:rsidRDefault="0004039C" w:rsidP="00B9097C">
      <w:pPr>
        <w:spacing w:after="0" w:line="240" w:lineRule="auto"/>
        <w:rPr>
          <w:rFonts w:asciiTheme="minorHAnsi" w:hAnsiTheme="minorHAnsi" w:cstheme="minorHAnsi"/>
          <w:b/>
          <w:bCs/>
        </w:rPr>
      </w:pPr>
    </w:p>
    <w:p w:rsidR="00A736CF" w:rsidRDefault="00E5118C" w:rsidP="00B9097C">
      <w:pPr>
        <w:spacing w:after="0" w:line="240" w:lineRule="auto"/>
        <w:rPr>
          <w:rFonts w:asciiTheme="minorHAnsi" w:hAnsiTheme="minorHAnsi" w:cstheme="minorHAnsi"/>
          <w:color w:val="000000"/>
          <w:shd w:val="clear" w:color="auto" w:fill="FFFFFF"/>
        </w:rPr>
      </w:pPr>
      <w:r w:rsidRPr="00E5118C">
        <w:rPr>
          <w:rFonts w:asciiTheme="minorHAnsi" w:hAnsiTheme="minorHAnsi" w:cstheme="minorHAnsi"/>
          <w:b/>
          <w:bCs/>
        </w:rPr>
        <w:lastRenderedPageBreak/>
        <w:t>Right to restrict processing</w:t>
      </w:r>
      <w:r w:rsidR="00A736CF">
        <w:rPr>
          <w:rFonts w:asciiTheme="minorHAnsi" w:hAnsiTheme="minorHAnsi" w:cstheme="minorHAnsi"/>
        </w:rPr>
        <w:t>–</w:t>
      </w:r>
      <w:r w:rsidR="00B76DB1" w:rsidRPr="00B76DB1">
        <w:rPr>
          <w:rFonts w:asciiTheme="minorHAnsi" w:hAnsiTheme="minorHAnsi" w:cstheme="minorHAnsi"/>
          <w:color w:val="000000"/>
          <w:shd w:val="clear" w:color="auto" w:fill="FFFFFF"/>
        </w:rPr>
        <w:t xml:space="preserve">Article 18 of the GDPR gives individuals the right to restrict the processing of their personal data in certain circumstances. This means that </w:t>
      </w:r>
      <w:r w:rsidR="001F57BF">
        <w:rPr>
          <w:rFonts w:asciiTheme="minorHAnsi" w:hAnsiTheme="minorHAnsi" w:cstheme="minorHAnsi"/>
          <w:color w:val="000000"/>
          <w:shd w:val="clear" w:color="auto" w:fill="FFFFFF"/>
        </w:rPr>
        <w:t>you</w:t>
      </w:r>
      <w:r w:rsidR="00B76DB1" w:rsidRPr="00B76DB1">
        <w:rPr>
          <w:rFonts w:asciiTheme="minorHAnsi" w:hAnsiTheme="minorHAnsi" w:cstheme="minorHAnsi"/>
          <w:color w:val="000000"/>
          <w:shd w:val="clear" w:color="auto" w:fill="FFFFFF"/>
        </w:rPr>
        <w:t xml:space="preserve"> can limit the way that </w:t>
      </w:r>
      <w:r w:rsidR="001F57BF">
        <w:rPr>
          <w:rFonts w:asciiTheme="minorHAnsi" w:hAnsiTheme="minorHAnsi" w:cstheme="minorHAnsi"/>
          <w:color w:val="000000"/>
          <w:shd w:val="clear" w:color="auto" w:fill="FFFFFF"/>
        </w:rPr>
        <w:t>the practice</w:t>
      </w:r>
      <w:r w:rsidR="00B76DB1" w:rsidRPr="00B76DB1">
        <w:rPr>
          <w:rFonts w:asciiTheme="minorHAnsi" w:hAnsiTheme="minorHAnsi" w:cstheme="minorHAnsi"/>
          <w:color w:val="000000"/>
          <w:shd w:val="clear" w:color="auto" w:fill="FFFFFF"/>
        </w:rPr>
        <w:t xml:space="preserve"> uses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 This is an alternative to requesting the erasure of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w:t>
      </w:r>
      <w:r w:rsidR="00C55934" w:rsidRPr="00C55934">
        <w:rPr>
          <w:rFonts w:asciiTheme="minorHAnsi" w:hAnsiTheme="minorHAnsi" w:cstheme="minorHAnsi"/>
          <w:color w:val="000000"/>
          <w:shd w:val="clear" w:color="auto" w:fill="FFFFFF"/>
        </w:rPr>
        <w:t xml:space="preserve">Individuals have the right to restrict the processing of their personal data where they have a particular reason for wanting the restriction. </w:t>
      </w:r>
    </w:p>
    <w:p w:rsidR="00EC6EA4" w:rsidRPr="00B76DB1" w:rsidRDefault="00EC6EA4" w:rsidP="00B9097C">
      <w:pPr>
        <w:spacing w:after="0" w:line="240" w:lineRule="auto"/>
        <w:rPr>
          <w:rFonts w:asciiTheme="minorHAnsi" w:hAnsiTheme="minorHAnsi" w:cstheme="minorHAnsi"/>
        </w:rPr>
      </w:pPr>
    </w:p>
    <w:p w:rsidR="00A736CF" w:rsidRPr="00591B60" w:rsidRDefault="00A736CF" w:rsidP="00B9097C">
      <w:pPr>
        <w:spacing w:after="0" w:line="240" w:lineRule="auto"/>
        <w:rPr>
          <w:rFonts w:asciiTheme="minorHAnsi" w:hAnsiTheme="minorHAnsi" w:cstheme="minorHAnsi"/>
          <w:b/>
          <w:bCs/>
        </w:rPr>
      </w:pPr>
      <w:r w:rsidRPr="00A736CF">
        <w:rPr>
          <w:rFonts w:asciiTheme="minorHAnsi" w:hAnsiTheme="minorHAnsi" w:cstheme="minorHAnsi"/>
          <w:b/>
          <w:bCs/>
        </w:rPr>
        <w:t xml:space="preserve">Right to data portability - </w:t>
      </w:r>
      <w:r w:rsidR="00591B60" w:rsidRPr="00591B6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Pr>
          <w:rFonts w:asciiTheme="minorHAnsi" w:hAnsiTheme="minorHAnsi" w:cstheme="minorHAnsi"/>
          <w:color w:val="000000"/>
          <w:shd w:val="clear" w:color="auto" w:fill="FFFFFF"/>
        </w:rPr>
        <w:t>the Practice</w:t>
      </w:r>
      <w:r w:rsidR="00591B60" w:rsidRPr="00591B60">
        <w:rPr>
          <w:rFonts w:asciiTheme="minorHAnsi" w:hAnsiTheme="minorHAnsi" w:cstheme="minorHAnsi"/>
          <w:color w:val="000000"/>
          <w:shd w:val="clear" w:color="auto" w:fill="FFFFFF"/>
        </w:rPr>
        <w:t xml:space="preserve"> in a structured, commonly used and machine</w:t>
      </w:r>
      <w:r w:rsidR="005135DA">
        <w:rPr>
          <w:rFonts w:asciiTheme="minorHAnsi" w:hAnsiTheme="minorHAnsi" w:cstheme="minorHAnsi"/>
          <w:color w:val="000000"/>
          <w:shd w:val="clear" w:color="auto" w:fill="FFFFFF"/>
        </w:rPr>
        <w:t>-</w:t>
      </w:r>
      <w:r w:rsidR="00591B60" w:rsidRPr="00591B60">
        <w:rPr>
          <w:rFonts w:asciiTheme="minorHAnsi" w:hAnsiTheme="minorHAnsi" w:cstheme="minorHAnsi"/>
          <w:color w:val="000000"/>
          <w:shd w:val="clear" w:color="auto" w:fill="FFFFFF"/>
        </w:rPr>
        <w:t>readable format</w:t>
      </w:r>
      <w:r w:rsidR="00CF3AEB">
        <w:rPr>
          <w:rFonts w:asciiTheme="minorHAnsi" w:hAnsiTheme="minorHAnsi" w:cstheme="minorHAnsi"/>
          <w:color w:val="000000"/>
          <w:shd w:val="clear" w:color="auto" w:fill="FFFFFF"/>
        </w:rPr>
        <w:t xml:space="preserve"> (i.e email, </w:t>
      </w:r>
      <w:r w:rsidR="007C1480">
        <w:rPr>
          <w:rFonts w:asciiTheme="minorHAnsi" w:hAnsiTheme="minorHAnsi" w:cstheme="minorHAnsi"/>
          <w:color w:val="000000"/>
          <w:shd w:val="clear" w:color="auto" w:fill="FFFFFF"/>
        </w:rPr>
        <w:t xml:space="preserve">upload to a </w:t>
      </w:r>
      <w:r w:rsidR="005135DA">
        <w:rPr>
          <w:rFonts w:asciiTheme="minorHAnsi" w:hAnsiTheme="minorHAnsi" w:cstheme="minorHAnsi"/>
          <w:color w:val="000000"/>
          <w:shd w:val="clear" w:color="auto" w:fill="FFFFFF"/>
        </w:rPr>
        <w:t>portable device etc.)</w:t>
      </w:r>
      <w:r w:rsidR="00591B60" w:rsidRPr="00591B60">
        <w:rPr>
          <w:rFonts w:asciiTheme="minorHAnsi" w:hAnsiTheme="minorHAnsi" w:cstheme="minorHAnsi"/>
          <w:color w:val="000000"/>
          <w:shd w:val="clear" w:color="auto" w:fill="FFFFFF"/>
        </w:rPr>
        <w:t>.</w:t>
      </w:r>
    </w:p>
    <w:p w:rsidR="00B9097C" w:rsidRDefault="00B9097C" w:rsidP="00B9097C">
      <w:pPr>
        <w:spacing w:after="0" w:line="240" w:lineRule="auto"/>
        <w:rPr>
          <w:rFonts w:asciiTheme="minorHAnsi" w:hAnsiTheme="minorHAnsi" w:cstheme="minorHAnsi"/>
        </w:rPr>
      </w:pPr>
    </w:p>
    <w:p w:rsidR="00007350" w:rsidRDefault="00007350" w:rsidP="00B9097C">
      <w:pPr>
        <w:spacing w:after="0" w:line="240" w:lineRule="auto"/>
        <w:rPr>
          <w:rFonts w:asciiTheme="minorHAnsi" w:hAnsiTheme="minorHAnsi" w:cstheme="minorHAnsi"/>
          <w:b/>
          <w:bCs/>
        </w:rPr>
      </w:pPr>
    </w:p>
    <w:p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 however please note if we can demonstrate </w:t>
      </w:r>
      <w:r w:rsidR="0004039C" w:rsidRPr="00B9097C">
        <w:rPr>
          <w:rFonts w:asciiTheme="minorHAnsi" w:hAnsiTheme="minorHAnsi" w:cstheme="minorHAnsi"/>
        </w:rPr>
        <w:t>compelling legitimate grounds which outweigh</w:t>
      </w:r>
      <w:r w:rsidRPr="00B9097C">
        <w:rPr>
          <w:rFonts w:asciiTheme="minorHAnsi" w:hAnsiTheme="minorHAnsi" w:cstheme="minorHAnsi"/>
        </w:rPr>
        <w:t xml:space="preserve"> the interest of you then processing can continue.  If we didn’t process any information about you and your health care if would be very difficult for us to care and treat you.</w:t>
      </w:r>
    </w:p>
    <w:p w:rsidR="006508ED" w:rsidRDefault="006508ED" w:rsidP="00B9097C">
      <w:pPr>
        <w:spacing w:after="0" w:line="240" w:lineRule="auto"/>
        <w:rPr>
          <w:rFonts w:asciiTheme="minorHAnsi" w:hAnsiTheme="minorHAnsi" w:cstheme="minorHAnsi"/>
        </w:rPr>
      </w:pPr>
    </w:p>
    <w:p w:rsidR="006508ED" w:rsidRPr="002B65EF" w:rsidRDefault="006508ED" w:rsidP="00B9097C">
      <w:pPr>
        <w:spacing w:after="0" w:line="240" w:lineRule="auto"/>
        <w:rPr>
          <w:rFonts w:asciiTheme="minorHAnsi" w:hAnsiTheme="minorHAnsi" w:cstheme="minorHAnsi"/>
          <w:b/>
          <w:bCs/>
        </w:rPr>
      </w:pPr>
      <w:r w:rsidRPr="00747887">
        <w:rPr>
          <w:rFonts w:asciiTheme="minorHAnsi" w:hAnsiTheme="minorHAnsi" w:cstheme="minorHAnsi"/>
          <w:b/>
          <w:bCs/>
        </w:rPr>
        <w:t xml:space="preserve">Rights in relation to </w:t>
      </w:r>
      <w:r w:rsidR="00747887" w:rsidRPr="00747887">
        <w:rPr>
          <w:rFonts w:asciiTheme="minorHAnsi" w:hAnsiTheme="minorHAnsi" w:cstheme="minorHAnsi"/>
          <w:b/>
          <w:bCs/>
        </w:rPr>
        <w:t xml:space="preserve">automated decision making and profiling - </w:t>
      </w:r>
      <w:r w:rsidR="002B65EF" w:rsidRPr="002B65EF">
        <w:rPr>
          <w:rFonts w:asciiTheme="minorHAnsi" w:hAnsiTheme="minorHAnsi" w:cstheme="minorHAnsi"/>
          <w:color w:val="000000"/>
          <w:shd w:val="clear" w:color="auto" w:fill="FFFFFF"/>
        </w:rPr>
        <w:t>Automated individual decision-making is a decision made by automated means</w:t>
      </w:r>
      <w:r w:rsidR="0047360C">
        <w:rPr>
          <w:rFonts w:asciiTheme="minorHAnsi" w:hAnsiTheme="minorHAnsi" w:cstheme="minorHAnsi"/>
          <w:color w:val="000000"/>
          <w:shd w:val="clear" w:color="auto" w:fill="FFFFFF"/>
        </w:rPr>
        <w:t xml:space="preserve"> (i.e a computer</w:t>
      </w:r>
      <w:r w:rsidR="0067728C">
        <w:rPr>
          <w:rFonts w:asciiTheme="minorHAnsi" w:hAnsiTheme="minorHAnsi" w:cstheme="minorHAnsi"/>
          <w:color w:val="000000"/>
          <w:shd w:val="clear" w:color="auto" w:fill="FFFFFF"/>
        </w:rPr>
        <w:t xml:space="preserve"> system)</w:t>
      </w:r>
      <w:r w:rsidR="002B65EF" w:rsidRPr="002B65EF">
        <w:rPr>
          <w:rFonts w:asciiTheme="minorHAnsi" w:hAnsiTheme="minorHAnsi" w:cstheme="minorHAnsi"/>
          <w:color w:val="000000"/>
          <w:shd w:val="clear" w:color="auto" w:fill="FFFFFF"/>
        </w:rPr>
        <w:t xml:space="preserve"> without any human involvement.</w:t>
      </w:r>
    </w:p>
    <w:p w:rsidR="00B9097C" w:rsidRPr="00747887" w:rsidRDefault="00B9097C" w:rsidP="00B9097C">
      <w:pPr>
        <w:spacing w:after="0" w:line="240" w:lineRule="auto"/>
        <w:rPr>
          <w:rFonts w:asciiTheme="minorHAnsi" w:hAnsiTheme="minorHAnsi" w:cstheme="minorHAnsi"/>
          <w:b/>
          <w:bCs/>
        </w:rPr>
      </w:pPr>
    </w:p>
    <w:p w:rsidR="00DB02BD" w:rsidRPr="003A3075" w:rsidRDefault="00DB02BD" w:rsidP="00871434">
      <w:pPr>
        <w:pStyle w:val="Heading1"/>
        <w:rPr>
          <w:rFonts w:eastAsia="Times New Roman"/>
        </w:rPr>
      </w:pPr>
      <w:r w:rsidRPr="003A3075">
        <w:t>Why do we need your information?</w:t>
      </w:r>
    </w:p>
    <w:p w:rsidR="00E37206"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The health 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These records help to provide you with the best possible healthcare</w:t>
      </w:r>
      <w:r w:rsidR="0073528E" w:rsidRPr="003A3075">
        <w:rPr>
          <w:rFonts w:asciiTheme="minorHAnsi" w:hAnsiTheme="minorHAnsi" w:cstheme="minorHAnsi"/>
        </w:rPr>
        <w:t xml:space="preserve"> and treatment.</w:t>
      </w:r>
    </w:p>
    <w:p w:rsidR="0073528E" w:rsidRPr="003A3075" w:rsidRDefault="00E37206" w:rsidP="00E37206">
      <w:pPr>
        <w:widowControl w:val="0"/>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 xml:space="preserve">Records about you may include the following information;  </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Any contact the surgery has had with you, such as appointments, clinic visits, emergency appointments</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p>
    <w:p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p>
    <w:p w:rsidR="00E37206"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p>
    <w:p w:rsidR="006528FD" w:rsidRPr="003A3075" w:rsidRDefault="006528FD"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rsidR="0004039C" w:rsidRDefault="0004039C" w:rsidP="00871434">
      <w:pPr>
        <w:pStyle w:val="Heading1"/>
      </w:pPr>
    </w:p>
    <w:p w:rsidR="0020197A" w:rsidRPr="003A3075" w:rsidRDefault="0020197A" w:rsidP="00871434">
      <w:pPr>
        <w:pStyle w:val="Heading1"/>
        <w:rPr>
          <w:rFonts w:eastAsia="Times New Roman"/>
        </w:rPr>
      </w:pPr>
      <w:r w:rsidRPr="003A3075">
        <w:t>How do we lawfully use your data?</w:t>
      </w:r>
    </w:p>
    <w:p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We need your personal, sensitive and confidential data in order to provide you with </w:t>
      </w:r>
      <w:r w:rsidR="00DF6BF5" w:rsidRPr="003A3075">
        <w:rPr>
          <w:rFonts w:asciiTheme="minorHAnsi" w:hAnsiTheme="minorHAnsi" w:cstheme="minorHAnsi"/>
        </w:rPr>
        <w:t>h</w:t>
      </w:r>
      <w:r w:rsidRPr="003A3075">
        <w:rPr>
          <w:rFonts w:asciiTheme="minorHAnsi" w:hAnsiTheme="minorHAnsi" w:cstheme="minorHAnsi"/>
        </w:rPr>
        <w:t xml:space="preserve">ealthcare services as a General Practice, under the General Data Protection Regulation we will be lawfully using your information in accordance with: </w:t>
      </w:r>
    </w:p>
    <w:p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08343F">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authority vested in the controller</w:t>
      </w:r>
    </w:p>
    <w:p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9E76C9" w:rsidRPr="003A3075" w:rsidRDefault="00265980" w:rsidP="003A3C73">
      <w:pPr>
        <w:widowControl w:val="0"/>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rsidR="003A3C73" w:rsidRPr="003A3075" w:rsidRDefault="003A3C73" w:rsidP="00871434">
      <w:pPr>
        <w:pStyle w:val="Heading3"/>
      </w:pPr>
      <w:r w:rsidRPr="003A3075">
        <w:t xml:space="preserve">Risk Stratification  </w:t>
      </w:r>
    </w:p>
    <w:p w:rsidR="00F80C43" w:rsidRPr="003A3075" w:rsidRDefault="003C5E88" w:rsidP="003C5E88">
      <w:pPr>
        <w:widowControl w:val="0"/>
        <w:rPr>
          <w:rFonts w:asciiTheme="minorHAnsi" w:hAnsiTheme="minorHAnsi" w:cstheme="minorHAnsi"/>
        </w:rPr>
      </w:pPr>
      <w:r w:rsidRPr="003A3075">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A3075">
        <w:rPr>
          <w:rFonts w:asciiTheme="minorHAnsi" w:hAnsiTheme="minorHAnsi" w:cstheme="minorHAnsi"/>
        </w:rPr>
        <w:t xml:space="preserve"> in most circumstances,</w:t>
      </w:r>
      <w:r w:rsidR="00434A87">
        <w:rPr>
          <w:rFonts w:asciiTheme="minorHAnsi" w:hAnsiTheme="minorHAnsi" w:cstheme="minorHAnsi"/>
        </w:rPr>
        <w:t xml:space="preserve">please </w:t>
      </w:r>
      <w:r w:rsidR="00D12655">
        <w:rPr>
          <w:rFonts w:asciiTheme="minorHAnsi" w:hAnsiTheme="minorHAnsi" w:cstheme="minorHAnsi"/>
        </w:rPr>
        <w:t xml:space="preserve">see </w:t>
      </w:r>
      <w:r w:rsidR="00434A87">
        <w:rPr>
          <w:rFonts w:asciiTheme="minorHAnsi" w:hAnsiTheme="minorHAnsi" w:cstheme="minorHAnsi"/>
        </w:rPr>
        <w:t xml:space="preserve">appendix Afor further information </w:t>
      </w:r>
      <w:r w:rsidR="00D12655">
        <w:rPr>
          <w:rFonts w:asciiTheme="minorHAnsi" w:hAnsiTheme="minorHAnsi" w:cstheme="minorHAnsi"/>
        </w:rPr>
        <w:t>and</w:t>
      </w:r>
      <w:r w:rsidR="00F80C43" w:rsidRPr="003A3075">
        <w:rPr>
          <w:rFonts w:asciiTheme="minorHAnsi" w:hAnsiTheme="minorHAnsi" w:cstheme="minorHAnsi"/>
        </w:rPr>
        <w:t xml:space="preserve"> contact the </w:t>
      </w:r>
      <w:r w:rsidR="00434A87">
        <w:rPr>
          <w:rFonts w:asciiTheme="minorHAnsi" w:hAnsiTheme="minorHAnsi" w:cstheme="minorHAnsi"/>
        </w:rPr>
        <w:t>practice if you wish to discuss</w:t>
      </w:r>
      <w:r w:rsidR="00F80C43" w:rsidRPr="003A3075">
        <w:rPr>
          <w:rFonts w:asciiTheme="minorHAnsi" w:hAnsiTheme="minorHAnsi" w:cstheme="minorHAnsi"/>
        </w:rPr>
        <w:t xml:space="preserve"> opt out</w:t>
      </w:r>
      <w:r w:rsidR="00B578E2">
        <w:rPr>
          <w:rFonts w:asciiTheme="minorHAnsi" w:hAnsiTheme="minorHAnsi" w:cstheme="minorHAnsi"/>
        </w:rPr>
        <w:t xml:space="preserve"> preferences</w:t>
      </w:r>
      <w:r w:rsidR="00F80C43" w:rsidRPr="003A3075">
        <w:rPr>
          <w:rFonts w:asciiTheme="minorHAnsi" w:hAnsiTheme="minorHAnsi" w:cstheme="minorHAnsi"/>
        </w:rPr>
        <w:t xml:space="preserve">. </w:t>
      </w:r>
    </w:p>
    <w:p w:rsidR="00D12655" w:rsidRDefault="00F80C43" w:rsidP="003C5E88">
      <w:pPr>
        <w:widowControl w:val="0"/>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p>
    <w:p w:rsidR="003A3C73" w:rsidRPr="00C30E35" w:rsidRDefault="003A3C73" w:rsidP="00871434">
      <w:pPr>
        <w:pStyle w:val="Heading3"/>
        <w:rPr>
          <w:b/>
          <w:bCs/>
        </w:rPr>
      </w:pPr>
      <w:r w:rsidRPr="00C30E35">
        <w:rPr>
          <w:b/>
          <w:bCs/>
        </w:rPr>
        <w:t>Med</w:t>
      </w:r>
      <w:r w:rsidR="00382525" w:rsidRPr="00C30E35">
        <w:rPr>
          <w:b/>
          <w:bCs/>
        </w:rPr>
        <w:t>icines</w:t>
      </w:r>
      <w:r w:rsidRPr="00C30E35">
        <w:rPr>
          <w:b/>
          <w:bCs/>
        </w:rPr>
        <w:t xml:space="preserve"> Management </w:t>
      </w:r>
    </w:p>
    <w:p w:rsidR="003A3C73" w:rsidRPr="003A3075" w:rsidRDefault="003A3C73" w:rsidP="003A3C73">
      <w:pPr>
        <w:widowControl w:val="0"/>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w:t>
      </w:r>
      <w:r w:rsidR="005213C6">
        <w:rPr>
          <w:rFonts w:asciiTheme="minorHAnsi" w:hAnsiTheme="minorHAnsi" w:cstheme="minorHAnsi"/>
        </w:rPr>
        <w:t xml:space="preserve">linical </w:t>
      </w:r>
      <w:r w:rsidR="00F80C43" w:rsidRPr="003A3075">
        <w:rPr>
          <w:rFonts w:asciiTheme="minorHAnsi" w:hAnsiTheme="minorHAnsi" w:cstheme="minorHAnsi"/>
        </w:rPr>
        <w:t>C</w:t>
      </w:r>
      <w:r w:rsidR="005213C6">
        <w:rPr>
          <w:rFonts w:asciiTheme="minorHAnsi" w:hAnsiTheme="minorHAnsi" w:cstheme="minorHAnsi"/>
        </w:rPr>
        <w:t xml:space="preserve">ommissioning </w:t>
      </w:r>
      <w:r w:rsidR="00F80C43" w:rsidRPr="003A3075">
        <w:rPr>
          <w:rFonts w:asciiTheme="minorHAnsi" w:hAnsiTheme="minorHAnsi" w:cstheme="minorHAnsi"/>
        </w:rPr>
        <w:t>G</w:t>
      </w:r>
      <w:r w:rsidR="005213C6">
        <w:rPr>
          <w:rFonts w:asciiTheme="minorHAnsi" w:hAnsiTheme="minorHAnsi" w:cstheme="minorHAnsi"/>
        </w:rPr>
        <w:t>roup</w:t>
      </w:r>
      <w:r w:rsidR="00D41338">
        <w:rPr>
          <w:rFonts w:asciiTheme="minorHAnsi" w:hAnsiTheme="minorHAnsi" w:cstheme="minorHAnsi"/>
        </w:rPr>
        <w:t>’</w:t>
      </w:r>
      <w:r w:rsidR="00F80C43" w:rsidRPr="003A3075">
        <w:rPr>
          <w:rFonts w:asciiTheme="minorHAnsi" w:hAnsiTheme="minorHAnsi" w:cstheme="minorHAnsi"/>
        </w:rPr>
        <w:t>s Medicines Management Team under a Data Processing contract with the Practice.</w:t>
      </w:r>
    </w:p>
    <w:p w:rsidR="006528FD" w:rsidRPr="00C30E35" w:rsidRDefault="006528FD" w:rsidP="00871434">
      <w:pPr>
        <w:pStyle w:val="Heading3"/>
        <w:rPr>
          <w:b/>
          <w:bCs/>
        </w:rPr>
      </w:pPr>
      <w:r w:rsidRPr="00C30E35">
        <w:rPr>
          <w:b/>
          <w:bCs/>
        </w:rPr>
        <w:t>Patient Communication</w:t>
      </w:r>
    </w:p>
    <w:p w:rsidR="0004039C" w:rsidRDefault="003C5E88" w:rsidP="003C5E88">
      <w:pPr>
        <w:widowControl w:val="0"/>
        <w:spacing w:after="280"/>
        <w:rPr>
          <w:rFonts w:asciiTheme="minorHAnsi" w:hAnsiTheme="minorHAnsi" w:cstheme="minorHAnsi"/>
        </w:rPr>
      </w:pPr>
      <w:r w:rsidRPr="003A3075">
        <w:rPr>
          <w:rFonts w:asciiTheme="minorHAnsi" w:hAnsiTheme="minorHAnsi" w:cstheme="minorHAnsi"/>
        </w:rPr>
        <w:t xml:space="preserve">The Practice will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 improve your health., Your contact details may be used to invite you to receive further information </w:t>
      </w:r>
    </w:p>
    <w:p w:rsidR="0004039C" w:rsidRDefault="0004039C" w:rsidP="003C5E88">
      <w:pPr>
        <w:widowControl w:val="0"/>
        <w:spacing w:after="280"/>
        <w:rPr>
          <w:rFonts w:asciiTheme="minorHAnsi" w:hAnsiTheme="minorHAnsi" w:cstheme="minorHAnsi"/>
        </w:rPr>
      </w:pPr>
    </w:p>
    <w:p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about such research opportunities.</w:t>
      </w:r>
    </w:p>
    <w:p w:rsidR="008A351A" w:rsidRPr="00C30E35" w:rsidRDefault="008A351A" w:rsidP="004516D9">
      <w:pPr>
        <w:pStyle w:val="Heading3"/>
        <w:spacing w:before="0"/>
        <w:rPr>
          <w:b/>
          <w:bCs/>
        </w:rPr>
      </w:pPr>
      <w:r w:rsidRPr="00C30E35">
        <w:rPr>
          <w:b/>
          <w:bCs/>
        </w:rPr>
        <w:t>Safeguarding</w:t>
      </w:r>
    </w:p>
    <w:p w:rsidR="008A351A" w:rsidRPr="003A3075" w:rsidRDefault="00AF793B" w:rsidP="004516D9">
      <w:pPr>
        <w:spacing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For the General Data Protection Regulation (GDPR) purposes </w:t>
      </w:r>
      <w:r w:rsidR="00DE4B64" w:rsidRPr="003A3075">
        <w:rPr>
          <w:rFonts w:asciiTheme="minorHAnsi" w:eastAsia="Times New Roman" w:hAnsiTheme="minorHAnsi" w:cstheme="minorHAnsi"/>
          <w:lang w:eastAsia="en-GB"/>
        </w:rPr>
        <w:t xml:space="preserve">is: </w:t>
      </w:r>
    </w:p>
    <w:p w:rsidR="00DE4B64" w:rsidRPr="003A3075" w:rsidRDefault="008A351A" w:rsidP="008A351A">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 xml:space="preserve">Article 6(1)(e) ‘…exercise of official authority…’. </w:t>
      </w:r>
    </w:p>
    <w:p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 xml:space="preserve">is: </w:t>
      </w:r>
    </w:p>
    <w:p w:rsidR="008A351A" w:rsidRPr="003A3075" w:rsidRDefault="008A351A" w:rsidP="00C30E35">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rsidR="00871434" w:rsidRDefault="00871434">
      <w:pPr>
        <w:spacing w:after="0" w:line="240" w:lineRule="auto"/>
        <w:rPr>
          <w:rFonts w:asciiTheme="minorHAnsi" w:hAnsiTheme="minorHAnsi" w:cstheme="minorHAnsi"/>
          <w:b/>
          <w:color w:val="333333"/>
          <w:shd w:val="clear" w:color="auto" w:fill="FFFFFF"/>
        </w:rPr>
      </w:pP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Categories of personal data</w:t>
      </w:r>
    </w:p>
    <w:p w:rsidR="003C5E88" w:rsidRPr="003A3075" w:rsidRDefault="003C5E88" w:rsidP="003C5E88">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Sources of the data</w:t>
      </w:r>
    </w:p>
    <w:p w:rsidR="008A351A" w:rsidRPr="003A3075" w:rsidRDefault="00AF793B"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Recipients of personal data</w:t>
      </w:r>
    </w:p>
    <w:p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9E76C9" w:rsidRDefault="009E76C9" w:rsidP="009E76C9">
      <w:pPr>
        <w:spacing w:after="0" w:line="240" w:lineRule="auto"/>
        <w:rPr>
          <w:rStyle w:val="Emphasis"/>
          <w:rFonts w:asciiTheme="minorHAnsi" w:hAnsiTheme="minorHAnsi" w:cstheme="minorHAnsi"/>
          <w:b/>
          <w:bCs/>
          <w:i w:val="0"/>
          <w:iCs w:val="0"/>
        </w:rPr>
      </w:pPr>
    </w:p>
    <w:p w:rsidR="00871434" w:rsidRPr="00C30E35" w:rsidRDefault="00871434" w:rsidP="00D57232">
      <w:pPr>
        <w:pStyle w:val="Heading3"/>
        <w:spacing w:before="0"/>
        <w:rPr>
          <w:rFonts w:eastAsia="Times New Roman"/>
          <w:b/>
          <w:bCs/>
          <w:i/>
          <w:lang w:eastAsia="en-GB"/>
        </w:rPr>
      </w:pPr>
      <w:r w:rsidRPr="00C30E35">
        <w:rPr>
          <w:b/>
          <w:bCs/>
          <w:shd w:val="clear" w:color="auto" w:fill="FFFFFF"/>
        </w:rPr>
        <w:t>Research</w:t>
      </w:r>
    </w:p>
    <w:p w:rsidR="00871434" w:rsidRPr="003A3075" w:rsidRDefault="00871434" w:rsidP="00D57232">
      <w:pPr>
        <w:spacing w:after="126" w:line="300" w:lineRule="atLeast"/>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w:t>
      </w:r>
    </w:p>
    <w:p w:rsidR="00871434" w:rsidRPr="003A3075" w:rsidRDefault="00EE5B8D" w:rsidP="00871434">
      <w:pPr>
        <w:spacing w:before="126" w:after="126" w:line="300" w:lineRule="atLeast"/>
        <w:rPr>
          <w:rFonts w:asciiTheme="minorHAnsi" w:eastAsia="Times New Roman" w:hAnsiTheme="minorHAnsi" w:cstheme="minorHAnsi"/>
          <w:lang w:eastAsia="en-GB"/>
        </w:rPr>
      </w:pPr>
      <w:hyperlink r:id="rId11" w:history="1">
        <w:r w:rsidR="00871434" w:rsidRPr="003A3075">
          <w:rPr>
            <w:rStyle w:val="Hyperlink"/>
            <w:rFonts w:asciiTheme="minorHAnsi" w:eastAsia="Times New Roman" w:hAnsiTheme="minorHAnsi" w:cstheme="minorHAnsi"/>
            <w:lang w:eastAsia="en-GB"/>
          </w:rPr>
          <w:t>https://cprd.com/transparency-information</w:t>
        </w:r>
      </w:hyperlink>
    </w:p>
    <w:p w:rsidR="00871434" w:rsidRPr="003A3075" w:rsidRDefault="00871434" w:rsidP="00871434">
      <w:pPr>
        <w:spacing w:before="126" w:after="126" w:line="300" w:lineRule="atLeast"/>
        <w:rPr>
          <w:rFonts w:asciiTheme="minorHAnsi" w:eastAsia="Times New Roman" w:hAnsiTheme="minorHAnsi" w:cstheme="minorHAnsi"/>
          <w:lang w:eastAsia="en-GB"/>
        </w:rPr>
      </w:pPr>
    </w:p>
    <w:p w:rsidR="0004039C" w:rsidRDefault="0004039C" w:rsidP="00A9187B">
      <w:pPr>
        <w:pStyle w:val="Heading3"/>
        <w:rPr>
          <w:rStyle w:val="Strong"/>
        </w:rPr>
      </w:pPr>
    </w:p>
    <w:p w:rsidR="00871434" w:rsidRPr="00C30E35" w:rsidRDefault="00871434" w:rsidP="00A9187B">
      <w:pPr>
        <w:pStyle w:val="Heading3"/>
      </w:pPr>
      <w:r w:rsidRPr="00C30E35">
        <w:rPr>
          <w:rStyle w:val="Strong"/>
        </w:rPr>
        <w:t>The legal bases for processing this information</w:t>
      </w:r>
    </w:p>
    <w:p w:rsidR="00871434" w:rsidRPr="003A3075" w:rsidRDefault="00871434" w:rsidP="00871434">
      <w:pPr>
        <w:pStyle w:val="NormalWeb"/>
        <w:spacing w:before="0" w:beforeAutospacing="0" w:after="225" w:afterAutospacing="0"/>
        <w:rPr>
          <w:rFonts w:asciiTheme="minorHAnsi" w:hAnsiTheme="minorHAnsi" w:cstheme="minorHAnsi"/>
          <w:color w:val="333333"/>
          <w:sz w:val="22"/>
          <w:szCs w:val="22"/>
        </w:rPr>
      </w:pPr>
      <w:r w:rsidRPr="003A3075">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Medicines and medical device monitoring: Article 6(e) and Article 9(2)(i) - public interest in the area of public health</w:t>
      </w:r>
    </w:p>
    <w:p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Medical research and statistics: Article 6(e) and Article 9(2)(j) - public interest and scientific research purposes</w:t>
      </w:r>
    </w:p>
    <w:p w:rsidR="00D12655" w:rsidRPr="00C36FFD" w:rsidRDefault="00871434" w:rsidP="00C36FFD">
      <w:pPr>
        <w:pStyle w:val="NormalWeb"/>
        <w:spacing w:before="0" w:beforeAutospacing="0" w:after="225" w:afterAutospacing="0"/>
        <w:rPr>
          <w:rStyle w:val="Emphasis"/>
          <w:rFonts w:asciiTheme="minorHAnsi" w:hAnsiTheme="minorHAnsi" w:cstheme="minorHAnsi"/>
          <w:i w:val="0"/>
          <w:iCs w:val="0"/>
          <w:color w:val="333333"/>
          <w:sz w:val="22"/>
          <w:szCs w:val="22"/>
        </w:rPr>
      </w:pPr>
      <w:r w:rsidRPr="003A3075">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0104B3" w:rsidRPr="00D12655" w:rsidRDefault="000104B3" w:rsidP="00D12655">
      <w:pPr>
        <w:pStyle w:val="Heading1"/>
      </w:pPr>
      <w:r w:rsidRPr="00D12655">
        <w:rPr>
          <w:rStyle w:val="Emphasis"/>
          <w:i w:val="0"/>
          <w:iCs w:val="0"/>
        </w:rPr>
        <w:t>Third party processors</w:t>
      </w:r>
    </w:p>
    <w:p w:rsidR="000104B3" w:rsidRPr="003A3075" w:rsidRDefault="000104B3" w:rsidP="00A23C0F">
      <w:pPr>
        <w:pStyle w:val="NormalWeb"/>
        <w:spacing w:after="225" w:afterAutospacing="0"/>
        <w:rPr>
          <w:rFonts w:ascii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In order to deliver the best possible service, the practice will share data (where required) with other NHS bodies such as other GP practices and hospitals. In </w:t>
      </w:r>
      <w:r w:rsidR="00E1778E" w:rsidRPr="003A3075">
        <w:rPr>
          <w:rStyle w:val="Emphasis"/>
          <w:rFonts w:asciiTheme="minorHAnsi" w:hAnsiTheme="minorHAnsi" w:cstheme="minorHAnsi"/>
          <w:i w:val="0"/>
          <w:iCs w:val="0"/>
          <w:sz w:val="22"/>
          <w:szCs w:val="22"/>
        </w:rPr>
        <w:t>addition,</w:t>
      </w:r>
      <w:r w:rsidRPr="003A3075">
        <w:rPr>
          <w:rStyle w:val="Emphasis"/>
          <w:rFonts w:asciiTheme="minorHAnsi" w:hAnsiTheme="minorHAnsi" w:cstheme="minorHAnsi"/>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Delivery services (for example if we were to arrange for delivery of any medicines to you).</w:t>
      </w:r>
    </w:p>
    <w:p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rsidR="000104B3" w:rsidRPr="003A3075" w:rsidRDefault="000104B3" w:rsidP="00A707C9">
      <w:pPr>
        <w:pStyle w:val="NormalWeb"/>
        <w:spacing w:after="225" w:afterAutospacing="0"/>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Data Protection Officer as below.</w:t>
      </w:r>
    </w:p>
    <w:p w:rsidR="00A200C1" w:rsidRPr="003A3075" w:rsidRDefault="00A200C1" w:rsidP="00D12655">
      <w:pPr>
        <w:pStyle w:val="Heading1"/>
      </w:pPr>
      <w:r w:rsidRPr="003A3075">
        <w:t xml:space="preserve">How do we maintain the confidentiality of your records?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The General Data Protection Regulations 2016</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rsidR="0004039C" w:rsidRDefault="0004039C" w:rsidP="0004039C">
      <w:pPr>
        <w:pStyle w:val="ListParagraph"/>
        <w:widowControl w:val="0"/>
        <w:spacing w:after="0" w:line="240" w:lineRule="auto"/>
        <w:ind w:left="1701"/>
        <w:rPr>
          <w:rFonts w:asciiTheme="minorHAnsi" w:hAnsiTheme="minorHAnsi" w:cstheme="minorHAnsi"/>
        </w:rPr>
      </w:pP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lastRenderedPageBreak/>
        <w:t xml:space="preserve">NHS Codes of Confidentiality, Information Security and Records Management </w:t>
      </w:r>
    </w:p>
    <w:p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rsidR="00A200C1" w:rsidRPr="003A3075" w:rsidRDefault="00A200C1" w:rsidP="00A200C1">
      <w:pPr>
        <w:widowControl w:val="0"/>
        <w:spacing w:after="0" w:line="240" w:lineRule="auto"/>
        <w:rPr>
          <w:rFonts w:asciiTheme="minorHAnsi" w:hAnsiTheme="minorHAnsi" w:cstheme="minorHAnsi"/>
        </w:rPr>
      </w:pP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Every member of staff who works for an NHS organisation has a legal obligation to keep information about you confidential.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3A3075" w:rsidRDefault="00754729" w:rsidP="00160BD8">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our patients, their families and our staff</w:t>
      </w:r>
      <w:r w:rsidR="006477C6" w:rsidRPr="003A3075">
        <w:rPr>
          <w:rFonts w:asciiTheme="minorHAnsi" w:hAnsiTheme="minorHAnsi" w:cstheme="minorHAnsi"/>
          <w:lang w:eastAsia="en-GB"/>
        </w:rPr>
        <w:t xml:space="preserve"> and to maintaincompliance with the </w:t>
      </w:r>
      <w:r w:rsidR="003D4847" w:rsidRPr="003A3075">
        <w:rPr>
          <w:rFonts w:asciiTheme="minorHAnsi" w:hAnsiTheme="minorHAnsi" w:cstheme="minorHAnsi"/>
          <w:lang w:eastAsia="en-GB"/>
        </w:rPr>
        <w:t>General Data Protection Regulation</w:t>
      </w:r>
      <w:r w:rsidR="007C1EC0" w:rsidRPr="003A3075">
        <w:rPr>
          <w:rFonts w:asciiTheme="minorHAnsi" w:hAnsiTheme="minorHAnsi" w:cstheme="minorHAnsi"/>
          <w:lang w:eastAsia="en-GB"/>
        </w:rPr>
        <w:t xml:space="preserve"> (GDPR)</w:t>
      </w:r>
      <w:r w:rsidR="00FC6FFA" w:rsidRPr="003A3075">
        <w:rPr>
          <w:rFonts w:asciiTheme="minorHAnsi" w:hAnsiTheme="minorHAnsi" w:cstheme="minorHAnsi"/>
          <w:lang w:eastAsia="en-GB"/>
        </w:rPr>
        <w:t xml:space="preserve"> and all UK specific Data 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6477C6" w:rsidRPr="003A3075">
        <w:rPr>
          <w:rFonts w:asciiTheme="minorHAnsi" w:hAnsiTheme="minorHAnsi" w:cstheme="minorHAnsi"/>
          <w:lang w:eastAsia="en-GB"/>
        </w:rPr>
        <w:t xml:space="preserve">will be protected. </w:t>
      </w:r>
    </w:p>
    <w:p w:rsidR="006C1066" w:rsidRPr="003A3075" w:rsidRDefault="006C1066" w:rsidP="00160BD8">
      <w:pPr>
        <w:autoSpaceDE w:val="0"/>
        <w:autoSpaceDN w:val="0"/>
        <w:adjustRightInd w:val="0"/>
        <w:spacing w:after="0" w:line="240" w:lineRule="auto"/>
        <w:jc w:val="both"/>
        <w:rPr>
          <w:rFonts w:asciiTheme="minorHAnsi" w:hAnsiTheme="minorHAnsi" w:cstheme="minorHAnsi"/>
          <w:lang w:eastAsia="en-GB"/>
        </w:rPr>
      </w:pPr>
    </w:p>
    <w:p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5B0A4B">
        <w:rPr>
          <w:rFonts w:asciiTheme="minorHAnsi" w:hAnsiTheme="minorHAnsi" w:cstheme="minorHAnsi"/>
        </w:rPr>
        <w:t>Duke Street Surgery</w:t>
      </w:r>
      <w:r w:rsidR="009A2DD7" w:rsidRPr="003A3075">
        <w:rPr>
          <w:rFonts w:asciiTheme="minorHAnsi" w:hAnsiTheme="minorHAnsi" w:cstheme="minorHAnsi"/>
        </w:rPr>
        <w:t xml:space="preserve"> an appropriate contract will be established for the processing of your information.</w:t>
      </w:r>
    </w:p>
    <w:p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rsidR="006477C6" w:rsidRPr="003A3075" w:rsidRDefault="00DB02BD" w:rsidP="00160BD8">
      <w:pPr>
        <w:autoSpaceDE w:val="0"/>
        <w:autoSpaceDN w:val="0"/>
        <w:adjustRightInd w:val="0"/>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w:t>
      </w:r>
      <w:r w:rsidR="0004039C">
        <w:rPr>
          <w:rFonts w:asciiTheme="minorHAnsi" w:hAnsiTheme="minorHAnsi" w:cstheme="minorHAnsi"/>
          <w:lang w:eastAsia="en-GB"/>
        </w:rPr>
        <w:t>Practice Manager</w:t>
      </w:r>
      <w:r w:rsidR="007F3217">
        <w:rPr>
          <w:rFonts w:asciiTheme="minorHAnsi" w:hAnsiTheme="minorHAnsi" w:cstheme="minorHAnsi"/>
          <w:lang w:eastAsia="en-GB"/>
        </w:rPr>
        <w:t xml:space="preserve"> to </w:t>
      </w:r>
      <w:r w:rsidR="0004039C">
        <w:rPr>
          <w:rFonts w:asciiTheme="minorHAnsi" w:hAnsiTheme="minorHAnsi" w:cstheme="minorHAnsi"/>
          <w:lang w:eastAsia="en-GB"/>
        </w:rPr>
        <w:t>c</w:t>
      </w:r>
      <w:r w:rsidR="007F3217">
        <w:rPr>
          <w:rFonts w:asciiTheme="minorHAnsi" w:hAnsiTheme="minorHAnsi" w:cstheme="minorHAnsi"/>
          <w:lang w:eastAsia="en-GB"/>
        </w:rPr>
        <w:t>omplete</w:t>
      </w:r>
      <w:r w:rsidR="004125EC" w:rsidRPr="003A3075">
        <w:rPr>
          <w:rFonts w:asciiTheme="minorHAnsi" w:hAnsiTheme="minorHAnsi" w:cstheme="minorHAnsi"/>
          <w:lang w:eastAsia="en-GB"/>
        </w:rPr>
        <w:t>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04039C">
        <w:rPr>
          <w:rFonts w:asciiTheme="minorHAnsi" w:hAnsiTheme="minorHAnsi" w:cstheme="minorHAnsi"/>
          <w:lang w:eastAsia="en-GB"/>
        </w:rPr>
        <w:t xml:space="preserve">  In</w:t>
      </w:r>
      <w:r w:rsidR="009A2DD7" w:rsidRPr="003A3075">
        <w:rPr>
          <w:rFonts w:asciiTheme="minorHAnsi" w:hAnsiTheme="minorHAnsi" w:cstheme="minorHAnsi"/>
          <w:lang w:eastAsia="en-GB"/>
        </w:rPr>
        <w:t xml:space="preserve"> some circumstances we may need to store your data after your consent has been withdrawn to comply with a legislative requirement.</w:t>
      </w:r>
    </w:p>
    <w:p w:rsidR="00DB02BD" w:rsidRPr="003A3075" w:rsidRDefault="00DB02BD" w:rsidP="00DB02BD">
      <w:pPr>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rsidR="0020197A" w:rsidRPr="003A3075" w:rsidRDefault="0020197A" w:rsidP="00D12655">
      <w:pPr>
        <w:pStyle w:val="Heading1"/>
      </w:pPr>
      <w:r w:rsidRPr="003A3075">
        <w:t xml:space="preserve">With your consent we would also like to use your information </w:t>
      </w:r>
    </w:p>
    <w:p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rsidR="0004039C" w:rsidRDefault="0004039C" w:rsidP="0051184B">
      <w:pPr>
        <w:widowControl w:val="0"/>
        <w:spacing w:after="280"/>
        <w:rPr>
          <w:rFonts w:asciiTheme="minorHAnsi" w:hAnsiTheme="minorHAnsi" w:cstheme="minorHAnsi"/>
        </w:rPr>
      </w:pPr>
    </w:p>
    <w:p w:rsidR="0051184B" w:rsidRPr="0051184B" w:rsidRDefault="0020197A" w:rsidP="0051184B">
      <w:pPr>
        <w:widowControl w:val="0"/>
        <w:spacing w:after="280"/>
        <w:rPr>
          <w:rFonts w:asciiTheme="minorHAnsi" w:hAnsiTheme="minorHAnsi" w:cstheme="minorHAnsi"/>
        </w:rPr>
      </w:pPr>
      <w:r w:rsidRPr="003A3075">
        <w:rPr>
          <w:rFonts w:asciiTheme="minorHAnsi" w:hAnsiTheme="minorHAnsi" w:cstheme="minorHAnsi"/>
        </w:rPr>
        <w:lastRenderedPageBreak/>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 xml:space="preserve">This information is not shared with third parties or used for any marketing and you can unsubscribe at any time via phone, email or by informing the practice </w:t>
      </w:r>
      <w:r w:rsidR="0004039C">
        <w:rPr>
          <w:rFonts w:asciiTheme="minorHAnsi" w:hAnsiTheme="minorHAnsi" w:cstheme="minorHAnsi"/>
        </w:rPr>
        <w:t>Data Protection Officer</w:t>
      </w:r>
      <w:r w:rsidRPr="003A3075">
        <w:rPr>
          <w:rFonts w:asciiTheme="minorHAnsi" w:hAnsiTheme="minorHAnsi" w:cstheme="minorHAnsi"/>
        </w:rPr>
        <w:t xml:space="preserve"> as below.</w:t>
      </w:r>
    </w:p>
    <w:p w:rsidR="0020197A" w:rsidRPr="003A3075" w:rsidRDefault="0020197A" w:rsidP="00D12655">
      <w:pPr>
        <w:pStyle w:val="Heading1"/>
        <w:rPr>
          <w:rFonts w:eastAsia="Times New Roman"/>
        </w:rPr>
      </w:pPr>
      <w:r w:rsidRPr="003A3075">
        <w:t xml:space="preserve">Where do we store your information </w:t>
      </w:r>
      <w:r w:rsidR="003C5E88" w:rsidRPr="003A3075">
        <w:t>e</w:t>
      </w:r>
      <w:r w:rsidRPr="003A3075">
        <w:t>lectronically?</w:t>
      </w:r>
    </w:p>
    <w:p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rsidR="003F550D" w:rsidRPr="00C13C31" w:rsidRDefault="0020197A" w:rsidP="0020197A">
      <w:pPr>
        <w:widowControl w:val="0"/>
        <w:spacing w:after="280"/>
        <w:rPr>
          <w:rFonts w:asciiTheme="minorHAnsi" w:hAnsiTheme="minorHAnsi" w:cstheme="minorHAnsi"/>
        </w:rPr>
      </w:pPr>
      <w:r w:rsidRPr="003A3075">
        <w:rPr>
          <w:rFonts w:asciiTheme="minorHAnsi" w:hAnsiTheme="minorHAnsi" w:cstheme="minorHAnsi"/>
        </w:rPr>
        <w:t xml:space="preserve">No </w:t>
      </w:r>
      <w:r w:rsidR="00C3675C">
        <w:rPr>
          <w:rFonts w:asciiTheme="minorHAnsi" w:hAnsiTheme="minorHAnsi" w:cstheme="minorHAnsi"/>
        </w:rPr>
        <w:t>third</w:t>
      </w:r>
      <w:r w:rsidRPr="003A3075">
        <w:rPr>
          <w:rFonts w:asciiTheme="minorHAnsi" w:hAnsiTheme="minorHAnsi" w:cstheme="minorHAnsi"/>
        </w:rPr>
        <w:t xml:space="preserve"> parties have access to your personal data unless the law allows them to do so and appropriate safeguards have been put in place</w:t>
      </w:r>
      <w:r w:rsidR="003C5E88" w:rsidRPr="003A3075">
        <w:rPr>
          <w:rFonts w:asciiTheme="minorHAnsi" w:hAnsiTheme="minorHAnsi" w:cstheme="minorHAnsi"/>
        </w:rPr>
        <w:t>s</w:t>
      </w:r>
      <w:r w:rsidR="000104B3" w:rsidRPr="003A3075">
        <w:rPr>
          <w:rFonts w:asciiTheme="minorHAnsi" w:hAnsiTheme="minorHAnsi" w:cstheme="minorHAnsi"/>
        </w:rPr>
        <w:t>uch as a Data Process</w:t>
      </w:r>
      <w:r w:rsidR="000F4475">
        <w:rPr>
          <w:rFonts w:asciiTheme="minorHAnsi" w:hAnsiTheme="minorHAnsi" w:cstheme="minorHAnsi"/>
        </w:rPr>
        <w:t>ing agreement</w:t>
      </w:r>
      <w:r w:rsidRPr="003A3075">
        <w:rPr>
          <w:rFonts w:asciiTheme="minorHAnsi" w:hAnsiTheme="minorHAnsi" w:cstheme="minorHAnsi"/>
        </w:rPr>
        <w:t xml:space="preserve">. We have a Data Protection regime in place to oversee the effective and secure processing of your personal and or special category (sensitive, confidential) data. </w:t>
      </w:r>
    </w:p>
    <w:p w:rsidR="002014AE" w:rsidRDefault="002014AE" w:rsidP="005E1E0E">
      <w:pPr>
        <w:pStyle w:val="NormalWeb"/>
        <w:spacing w:before="0" w:beforeAutospacing="0" w:after="0" w:afterAutospacing="0"/>
        <w:rPr>
          <w:rFonts w:asciiTheme="minorHAnsi" w:hAnsiTheme="minorHAnsi" w:cstheme="minorHAnsi"/>
          <w:sz w:val="22"/>
          <w:szCs w:val="22"/>
        </w:rPr>
      </w:pPr>
    </w:p>
    <w:p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w:t>
      </w:r>
      <w:r w:rsidR="002014AE">
        <w:rPr>
          <w:rFonts w:asciiTheme="minorHAnsi" w:hAnsiTheme="minorHAnsi" w:cstheme="minorHAnsi"/>
          <w:sz w:val="22"/>
          <w:szCs w:val="22"/>
        </w:rPr>
        <w:t xml:space="preserve">.  Since </w:t>
      </w:r>
      <w:r w:rsidRPr="003A3075">
        <w:rPr>
          <w:rFonts w:asciiTheme="minorHAnsi" w:hAnsiTheme="minorHAnsi" w:cstheme="minorHAnsi"/>
          <w:sz w:val="22"/>
          <w:szCs w:val="22"/>
        </w:rPr>
        <w:t xml:space="preserve">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third party cloud hosted environment, namely Amazon Web Services (“AWS”). </w:t>
      </w:r>
    </w:p>
    <w:p w:rsidR="005E1E0E" w:rsidRPr="003A3075" w:rsidRDefault="005E1E0E" w:rsidP="005E1E0E">
      <w:pPr>
        <w:pStyle w:val="NormalWeb"/>
        <w:spacing w:before="0" w:beforeAutospacing="0" w:after="0" w:afterAutospacing="0"/>
        <w:rPr>
          <w:rFonts w:asciiTheme="minorHAnsi" w:hAnsiTheme="minorHAnsi" w:cstheme="minorHAnsi"/>
          <w:sz w:val="22"/>
          <w:szCs w:val="22"/>
        </w:rPr>
      </w:pPr>
    </w:p>
    <w:p w:rsidR="000104B3"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3A3075" w:rsidRPr="003A3075" w:rsidRDefault="003A3075" w:rsidP="005E1E0E">
      <w:pPr>
        <w:pStyle w:val="NormalWeb"/>
        <w:spacing w:before="0" w:beforeAutospacing="0" w:after="0" w:afterAutospacing="0"/>
        <w:rPr>
          <w:rFonts w:asciiTheme="minorHAnsi" w:hAnsiTheme="minorHAnsi" w:cstheme="minorHAnsi"/>
          <w:sz w:val="22"/>
          <w:szCs w:val="22"/>
        </w:rPr>
      </w:pPr>
    </w:p>
    <w:p w:rsidR="00A200C1" w:rsidRPr="003A3075" w:rsidRDefault="00A200C1" w:rsidP="00D12655">
      <w:pPr>
        <w:pStyle w:val="Heading1"/>
      </w:pPr>
      <w:r w:rsidRPr="003A3075">
        <w:t xml:space="preserve">Who are our partner organisations? </w:t>
      </w:r>
    </w:p>
    <w:p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organisations; </w:t>
      </w:r>
    </w:p>
    <w:p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rsidR="006B45AE" w:rsidRPr="003A3075"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lastRenderedPageBreak/>
        <w:t>Private Sector Providers</w:t>
      </w:r>
    </w:p>
    <w:p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rsidR="003A3075" w:rsidRPr="003A3075" w:rsidRDefault="003A3075" w:rsidP="003A3075">
      <w:pPr>
        <w:widowControl w:val="0"/>
        <w:spacing w:after="0" w:line="240" w:lineRule="auto"/>
        <w:rPr>
          <w:rFonts w:asciiTheme="minorHAnsi" w:hAnsiTheme="minorHAnsi" w:cstheme="minorHAnsi"/>
        </w:rPr>
      </w:pPr>
    </w:p>
    <w:p w:rsidR="0056443E" w:rsidRDefault="0056443E" w:rsidP="00A200C1">
      <w:pPr>
        <w:widowControl w:val="0"/>
        <w:rPr>
          <w:rFonts w:asciiTheme="minorHAnsi" w:hAnsiTheme="minorHAnsi" w:cstheme="minorHAnsi"/>
        </w:rPr>
      </w:pPr>
    </w:p>
    <w:p w:rsidR="00096495" w:rsidRDefault="00A200C1" w:rsidP="00096495">
      <w:pPr>
        <w:widowControl w:val="0"/>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00096495">
        <w:rPr>
          <w:rFonts w:asciiTheme="minorHAnsi" w:hAnsiTheme="minorHAnsi" w:cstheme="minorHAnsi"/>
        </w:rPr>
        <w:t xml:space="preserve"> happen when this is required</w:t>
      </w:r>
    </w:p>
    <w:p w:rsidR="00096495" w:rsidRPr="00096495" w:rsidRDefault="00096495" w:rsidP="00096495">
      <w:pPr>
        <w:widowControl w:val="0"/>
        <w:rPr>
          <w:rFonts w:asciiTheme="majorHAnsi" w:hAnsiTheme="majorHAnsi" w:cstheme="majorHAnsi"/>
          <w:color w:val="5B9BD5" w:themeColor="accent1"/>
          <w:sz w:val="32"/>
        </w:rPr>
      </w:pPr>
      <w:r w:rsidRPr="00096495">
        <w:rPr>
          <w:rFonts w:asciiTheme="majorHAnsi" w:hAnsiTheme="majorHAnsi" w:cstheme="majorHAnsi"/>
          <w:color w:val="5B9BD5" w:themeColor="accent1"/>
          <w:sz w:val="32"/>
        </w:rPr>
        <w:t>COVID 19</w:t>
      </w:r>
    </w:p>
    <w:p w:rsidR="00096495" w:rsidRPr="00096495" w:rsidRDefault="00096495" w:rsidP="00096495">
      <w:pPr>
        <w:widowControl w:val="0"/>
        <w:rPr>
          <w:rFonts w:asciiTheme="minorHAnsi" w:hAnsiTheme="minorHAnsi" w:cstheme="minorHAnsi"/>
        </w:rPr>
      </w:pPr>
      <w:r>
        <w:rPr>
          <w:rFonts w:cs="Calibri"/>
        </w:rPr>
        <w:t xml:space="preserve">Duke Street Surgery </w:t>
      </w:r>
      <w:r w:rsidRPr="00096495">
        <w:rPr>
          <w:rFonts w:cs="Calibri"/>
        </w:rPr>
        <w:t>is committed to protecting your personal information. In the fight against this global pandemic we are currently working with all of our partners in Health and Social Care to ensure information is shared with the right people at the right time to ensure you receive the best possible care. Data Protection rules will not hinder the sharing of personal information during these unprecedented times and we will continue to process information in accordance with national law and GDPR.</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The processing of personal information relating to this is necessary for reasons of planning and providing health and social care to both individual data subjects and is in the substantial public interest in the area of public health and specifically to support the control of an epidemic. For more detailed information regarding the lawful basis to undertake these activities please see the links below:</w:t>
      </w:r>
    </w:p>
    <w:p w:rsidR="00096495" w:rsidRPr="00096495" w:rsidRDefault="00096495" w:rsidP="00096495">
      <w:pPr>
        <w:pStyle w:val="Heading1"/>
        <w:rPr>
          <w:rFonts w:ascii="Calibri" w:hAnsi="Calibri" w:cs="Calibri"/>
          <w:color w:val="auto"/>
          <w:sz w:val="22"/>
        </w:rPr>
      </w:pP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 xml:space="preserve">Public Task Art 6 (1e) </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Provision of Health and Social Care/Management of Health Care Systems Art 9(2h)</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Public Interest/Public Health Art 9(2i)</w:t>
      </w:r>
    </w:p>
    <w:p w:rsidR="00096495" w:rsidRPr="00096495" w:rsidRDefault="00096495" w:rsidP="00096495">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t>Vital Interests of a Data Subject  Art 9(2c)</w:t>
      </w:r>
    </w:p>
    <w:p w:rsidR="00096495" w:rsidRDefault="00096495" w:rsidP="00444D46">
      <w:pPr>
        <w:pStyle w:val="Heading1"/>
        <w:rPr>
          <w:rFonts w:ascii="Calibri" w:hAnsi="Calibri" w:cs="Calibri"/>
          <w:color w:val="auto"/>
          <w:sz w:val="22"/>
        </w:rPr>
      </w:pPr>
      <w:r w:rsidRPr="00096495">
        <w:rPr>
          <w:rFonts w:ascii="Calibri" w:hAnsi="Calibri" w:cs="Calibri"/>
          <w:color w:val="auto"/>
          <w:sz w:val="22"/>
        </w:rPr>
        <w:t>•</w:t>
      </w:r>
      <w:r w:rsidRPr="00096495">
        <w:rPr>
          <w:rFonts w:ascii="Calibri" w:hAnsi="Calibri" w:cs="Calibri"/>
          <w:color w:val="auto"/>
          <w:sz w:val="22"/>
        </w:rPr>
        <w:tab/>
      </w:r>
      <w:r>
        <w:rPr>
          <w:rFonts w:ascii="Calibri" w:hAnsi="Calibri" w:cs="Calibri"/>
          <w:color w:val="auto"/>
          <w:sz w:val="22"/>
        </w:rPr>
        <w:t>Monitoring Epidemics Recital 46</w:t>
      </w:r>
    </w:p>
    <w:p w:rsidR="00EE0DC2" w:rsidRPr="00EE0DC2" w:rsidRDefault="00EE0DC2" w:rsidP="00EE0DC2">
      <w:pPr>
        <w:rPr>
          <w:color w:val="5B9BD5" w:themeColor="accent1"/>
          <w:sz w:val="32"/>
        </w:rPr>
      </w:pPr>
    </w:p>
    <w:p w:rsidR="00EE0DC2" w:rsidRPr="00EE0DC2" w:rsidRDefault="00EE0DC2" w:rsidP="00EE0DC2">
      <w:pPr>
        <w:rPr>
          <w:color w:val="5B9BD5" w:themeColor="accent1"/>
          <w:sz w:val="32"/>
        </w:rPr>
      </w:pPr>
      <w:r w:rsidRPr="00EE0DC2">
        <w:rPr>
          <w:color w:val="5B9BD5" w:themeColor="accent1"/>
          <w:sz w:val="32"/>
        </w:rPr>
        <w:t>General Practice Extraction Service (GPES) Data for Pandemic Planning and Research (COVID-19</w:t>
      </w:r>
      <w:r>
        <w:rPr>
          <w:color w:val="5B9BD5" w:themeColor="accent1"/>
          <w:sz w:val="32"/>
        </w:rPr>
        <w:t>)</w:t>
      </w:r>
    </w:p>
    <w:p w:rsidR="00EE0DC2" w:rsidRPr="00EE0DC2" w:rsidRDefault="00EE0DC2" w:rsidP="00EE0DC2">
      <w:r>
        <w:t xml:space="preserve">This practice is supporting vital coronavirus (COVID-19) planning and research by sharing your data with NHS Digital. A General Practice Transparency Notice: </w:t>
      </w:r>
      <w:hyperlink r:id="rId12" w:history="1">
        <w:r w:rsidRPr="00EE0DC2">
          <w:rPr>
            <w:rStyle w:val="Hyperlink"/>
          </w:rPr>
          <w:t>https://digital.nhs.uk/coronavirus/gpes-data-for-pandemic-planning-and-research/general-practice-transparency-notice</w:t>
        </w:r>
      </w:hyperlink>
      <w:r>
        <w:t xml:space="preserve"> which supplements our main practice privacy notice can be found here: </w:t>
      </w:r>
      <w:hyperlink r:id="rId13" w:tooltip="here" w:history="1">
        <w:r w:rsidRPr="00EE0DC2">
          <w:rPr>
            <w:rStyle w:val="Hyperlink"/>
          </w:rPr>
          <w:t>https://digital.nhs.uk/coronavirus/gpes-data-for-pandemic-planning-and-research/general-practice-transparency-notice</w:t>
        </w:r>
      </w:hyperlink>
    </w:p>
    <w:p w:rsidR="003C5E88" w:rsidRPr="003A3075" w:rsidRDefault="008A351A" w:rsidP="00444D46">
      <w:pPr>
        <w:pStyle w:val="Heading1"/>
      </w:pPr>
      <w:r w:rsidRPr="003A3075">
        <w:t xml:space="preserve">Computer System </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This practice operates a Clinical Computer System on which NHS Staff record information securely.  </w:t>
      </w:r>
      <w:r w:rsidRPr="003A3075">
        <w:rPr>
          <w:rFonts w:asciiTheme="minorHAnsi" w:hAnsiTheme="minorHAnsi" w:cstheme="minorHAnsi"/>
        </w:rPr>
        <w:lastRenderedPageBreak/>
        <w:t xml:space="preserve">This information can then be shared with other clinicians so that everyone caring for you is fully informed about your medical history, including allergies and medication. </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available to </w:t>
      </w:r>
      <w:r w:rsidR="003C5E88" w:rsidRPr="003A3075">
        <w:rPr>
          <w:rFonts w:asciiTheme="minorHAnsi" w:hAnsiTheme="minorHAnsi" w:cstheme="minorHAnsi"/>
        </w:rPr>
        <w:t>our Partner Organisation</w:t>
      </w:r>
      <w:r w:rsidR="0004039C">
        <w:rPr>
          <w:rFonts w:asciiTheme="minorHAnsi" w:hAnsiTheme="minorHAnsi" w:cstheme="minorHAnsi"/>
        </w:rPr>
        <w:t>s</w:t>
      </w:r>
      <w:r w:rsidR="003C5E88" w:rsidRPr="003A3075">
        <w:rPr>
          <w:rFonts w:asciiTheme="minorHAnsi" w:hAnsiTheme="minorHAnsi" w:cstheme="minorHAnsi"/>
        </w:rPr>
        <w:t xml:space="preserve"> (above)</w:t>
      </w:r>
      <w:r w:rsidRPr="003A3075">
        <w:rPr>
          <w:rFonts w:asciiTheme="minorHAnsi" w:hAnsiTheme="minorHAnsi" w:cstheme="minorHAnsi"/>
        </w:rPr>
        <w:t xml:space="preserve">.  Wherever possible, their staff will ask your consent before your information is viewed. </w:t>
      </w:r>
    </w:p>
    <w:p w:rsidR="008A351A" w:rsidRPr="003A3075" w:rsidRDefault="008A351A" w:rsidP="00444D46">
      <w:pPr>
        <w:pStyle w:val="Heading1"/>
      </w:pPr>
      <w:r w:rsidRPr="003A3075">
        <w:t>Shared Care Records</w:t>
      </w:r>
    </w:p>
    <w:p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support your care and improve the sharing of relevant information to our partner organisations </w:t>
      </w:r>
      <w:r w:rsidR="003C5E88" w:rsidRPr="003A3075">
        <w:rPr>
          <w:rFonts w:asciiTheme="minorHAnsi" w:hAnsiTheme="minorHAnsi" w:cstheme="minorHAnsi"/>
        </w:rPr>
        <w:t xml:space="preserve">(as above) </w:t>
      </w:r>
      <w:r w:rsidRPr="003A3075">
        <w:rPr>
          <w:rFonts w:asciiTheme="minorHAnsi" w:hAnsiTheme="minorHAnsi" w:cstheme="minorHAnsi"/>
        </w:rPr>
        <w:t xml:space="preserve">when they are involved in looking after you, we will share information to other systems.  </w:t>
      </w:r>
      <w:r w:rsidR="003C5E88" w:rsidRPr="003A3075">
        <w:rPr>
          <w:rFonts w:asciiTheme="minorHAnsi" w:hAnsiTheme="minorHAnsi" w:cstheme="minorHAnsi"/>
        </w:rPr>
        <w:t>You can opt out of this sharing of your records with our partners at anytime if this sharing is based on your consent.</w:t>
      </w:r>
    </w:p>
    <w:p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for </w:t>
      </w:r>
      <w:r w:rsidR="005B0A4B">
        <w:rPr>
          <w:rFonts w:asciiTheme="minorHAnsi" w:hAnsiTheme="minorHAnsi" w:cstheme="minorHAnsi"/>
        </w:rPr>
        <w:t xml:space="preserve">Duke Street Surgery </w:t>
      </w:r>
      <w:r w:rsidR="00A87B6C" w:rsidRPr="003A3075">
        <w:rPr>
          <w:rFonts w:asciiTheme="minorHAnsi" w:hAnsiTheme="minorHAnsi" w:cstheme="minorHAnsi"/>
        </w:rPr>
        <w:t>an appropriate contract will be established for the processing of your information.</w:t>
      </w:r>
    </w:p>
    <w:p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rsidR="008A351A" w:rsidRPr="003A3075" w:rsidRDefault="008A351A" w:rsidP="00444D46">
      <w:pPr>
        <w:pStyle w:val="Heading1"/>
      </w:pPr>
      <w:r w:rsidRPr="003A3075">
        <w:t>Sharing your information without consent</w:t>
      </w:r>
    </w:p>
    <w:p w:rsidR="008A351A" w:rsidRPr="003A3075" w:rsidRDefault="008A351A" w:rsidP="008A351A">
      <w:pPr>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there is a serious risk of harm or abuse to you or other people;</w:t>
      </w:r>
    </w:p>
    <w:p w:rsidR="003C5E88" w:rsidRPr="003A3075" w:rsidRDefault="003C5E88"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Safeguarding matters and investigations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a serious crime, such as assault, is being investigated or where it could be prevented;</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notification of new births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we encounter infectious diseases that may endanger the safety of others, such as meningitis or measles (but not HIV/AIDS)</w:t>
      </w:r>
    </w:p>
    <w:p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a formal court order has been issued</w:t>
      </w:r>
    </w:p>
    <w:p w:rsidR="0004039C" w:rsidRDefault="0004039C" w:rsidP="00BA17DE">
      <w:pPr>
        <w:pStyle w:val="ListParagraph"/>
        <w:ind w:left="1418"/>
        <w:rPr>
          <w:rFonts w:asciiTheme="minorHAnsi" w:hAnsiTheme="minorHAnsi" w:cstheme="minorHAnsi"/>
        </w:rPr>
      </w:pPr>
    </w:p>
    <w:p w:rsidR="0004039C" w:rsidRDefault="0004039C" w:rsidP="0004039C">
      <w:pPr>
        <w:pStyle w:val="ListParagraph"/>
        <w:ind w:left="1418"/>
        <w:rPr>
          <w:rFonts w:asciiTheme="minorHAnsi" w:hAnsiTheme="minorHAnsi" w:cstheme="minorHAnsi"/>
        </w:rPr>
      </w:pPr>
    </w:p>
    <w:p w:rsidR="0020197A" w:rsidRPr="00C36FFD" w:rsidRDefault="008A351A" w:rsidP="00DB02BD">
      <w:pPr>
        <w:pStyle w:val="ListParagraph"/>
        <w:numPr>
          <w:ilvl w:val="0"/>
          <w:numId w:val="9"/>
        </w:numPr>
        <w:ind w:left="1418"/>
        <w:rPr>
          <w:rFonts w:asciiTheme="minorHAnsi" w:hAnsiTheme="minorHAnsi" w:cstheme="minorHAnsi"/>
        </w:rPr>
      </w:pPr>
      <w:r w:rsidRPr="003A3075">
        <w:rPr>
          <w:rFonts w:asciiTheme="minorHAnsi" w:hAnsiTheme="minorHAnsi" w:cstheme="minorHAnsi"/>
        </w:rPr>
        <w:t xml:space="preserve">where there is a legal requirement, for example if you had committed a Road Traffic Offence. </w:t>
      </w:r>
    </w:p>
    <w:p w:rsidR="0020197A" w:rsidRPr="003A3075" w:rsidRDefault="0020197A" w:rsidP="00444D46">
      <w:pPr>
        <w:pStyle w:val="Heading1"/>
        <w:rPr>
          <w:rFonts w:eastAsia="Times New Roman"/>
        </w:rPr>
      </w:pPr>
      <w:r w:rsidRPr="003A3075">
        <w:t>How long will we store your information?</w:t>
      </w:r>
    </w:p>
    <w:p w:rsidR="000104B3" w:rsidRPr="003A3075" w:rsidRDefault="0020197A" w:rsidP="0020197A">
      <w:pPr>
        <w:widowControl w:val="0"/>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rsidR="0020197A" w:rsidRDefault="0020197A" w:rsidP="0020197A">
      <w:pPr>
        <w:widowControl w:val="0"/>
        <w:rPr>
          <w:rFonts w:asciiTheme="minorHAnsi" w:hAnsiTheme="minorHAnsi" w:cstheme="minorHAnsi"/>
        </w:rPr>
      </w:pPr>
      <w:r w:rsidRPr="003A3075">
        <w:rPr>
          <w:rFonts w:asciiTheme="minorHAnsi" w:hAnsiTheme="minorHAnsi" w:cstheme="minorHAnsi"/>
        </w:rPr>
        <w:t>More information on records retention can be found online at (</w:t>
      </w:r>
      <w:hyperlink r:id="rId14" w:history="1">
        <w:r w:rsidR="00F80C43" w:rsidRPr="003A3075">
          <w:rPr>
            <w:rStyle w:val="Hyperlink"/>
            <w:rFonts w:asciiTheme="minorHAnsi" w:hAnsiTheme="minorHAnsi" w:cstheme="minorHAnsi"/>
          </w:rPr>
          <w:t>https://digital.nhs.uk/article/1202/Records-Management-Code-of-Practice-for-Health-and-Social-Care-2016</w:t>
        </w:r>
      </w:hyperlink>
      <w:r w:rsidRPr="003A3075">
        <w:rPr>
          <w:rFonts w:asciiTheme="minorHAnsi" w:hAnsiTheme="minorHAnsi" w:cstheme="minorHAnsi"/>
        </w:rPr>
        <w:t>)</w:t>
      </w:r>
    </w:p>
    <w:p w:rsidR="00F10B7F" w:rsidRPr="00F10B7F" w:rsidRDefault="00F10B7F" w:rsidP="00F10B7F">
      <w:pPr>
        <w:widowControl w:val="0"/>
        <w:rPr>
          <w:rFonts w:asciiTheme="minorHAnsi" w:hAnsiTheme="minorHAnsi" w:cstheme="minorHAnsi"/>
          <w:b/>
          <w:bCs/>
        </w:rPr>
      </w:pPr>
      <w:r w:rsidRPr="00F10B7F">
        <w:rPr>
          <w:rFonts w:asciiTheme="minorHAnsi" w:hAnsiTheme="minorHAnsi" w:cstheme="minorHAnsi"/>
          <w:b/>
          <w:bCs/>
        </w:rPr>
        <w:t>Destruction</w:t>
      </w:r>
    </w:p>
    <w:p w:rsidR="00F10B7F" w:rsidRPr="00F10B7F" w:rsidRDefault="00F10B7F" w:rsidP="00F10B7F">
      <w:pPr>
        <w:widowControl w:val="0"/>
        <w:rPr>
          <w:rFonts w:asciiTheme="minorHAnsi" w:hAnsiTheme="minorHAnsi" w:cstheme="minorHAnsi"/>
        </w:rPr>
      </w:pPr>
      <w:r w:rsidRPr="00F10B7F">
        <w:rPr>
          <w:rFonts w:asciiTheme="minorHAnsi" w:hAnsiTheme="minorHAnsi" w:cstheme="minorHAnsi"/>
        </w:rPr>
        <w:lastRenderedPageBreak/>
        <w:t>This will only happen following a review of the information at the end of its retention period. Where 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rsidR="00F10B7F" w:rsidRPr="00A72C84" w:rsidRDefault="00F10B7F" w:rsidP="00A72C84">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to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 xml:space="preserve">cut shredder or contracted to a reputable confidential waste company </w:t>
      </w:r>
      <w:r w:rsidR="0004039C">
        <w:rPr>
          <w:rFonts w:asciiTheme="minorHAnsi" w:hAnsiTheme="minorHAnsi" w:cstheme="minorHAnsi"/>
        </w:rPr>
        <w:t>PW Confidential</w:t>
      </w:r>
      <w:r w:rsidRPr="00A72C84">
        <w:rPr>
          <w:rFonts w:asciiTheme="minorHAnsi" w:hAnsiTheme="minorHAnsi" w:cstheme="minorHAnsi"/>
        </w:rPr>
        <w:t>that complies with European Standard EN15713 and obtain certificates of destruction.</w:t>
      </w:r>
    </w:p>
    <w:p w:rsidR="00F10B7F" w:rsidRPr="00C36FFD" w:rsidRDefault="00F10B7F" w:rsidP="00F10B7F">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 xml:space="preserve">to ensure that electronic storage media used to </w:t>
      </w:r>
      <w:r w:rsidR="00C36FFD">
        <w:rPr>
          <w:rFonts w:asciiTheme="minorHAnsi" w:hAnsiTheme="minorHAnsi" w:cstheme="minorHAnsi"/>
        </w:rPr>
        <w:t>store</w:t>
      </w:r>
      <w:r w:rsidRPr="00A72C84">
        <w:rPr>
          <w:rFonts w:asciiTheme="minorHAnsi" w:hAnsiTheme="minorHAnsi" w:cstheme="minorHAnsi"/>
        </w:rPr>
        <w:t xml:space="preserve"> or process information are destroyed or overwritten to national standards.</w:t>
      </w:r>
    </w:p>
    <w:p w:rsidR="006B45AE" w:rsidRPr="003A3075" w:rsidRDefault="006B45AE" w:rsidP="00444D46">
      <w:pPr>
        <w:pStyle w:val="Heading1"/>
      </w:pPr>
      <w:r w:rsidRPr="003A3075">
        <w:t>Primary Care Network</w:t>
      </w:r>
      <w:r w:rsidR="00EC14BA">
        <w:t>s</w:t>
      </w:r>
    </w:p>
    <w:p w:rsidR="003C5E88" w:rsidRPr="003A3075" w:rsidRDefault="003C5E88" w:rsidP="003C5E88">
      <w:pPr>
        <w:rPr>
          <w:rFonts w:asciiTheme="minorHAnsi" w:hAnsiTheme="minorHAnsi" w:cstheme="minorHAnsi"/>
          <w:shd w:val="clear" w:color="auto" w:fill="FFFFFF"/>
        </w:rPr>
      </w:pPr>
      <w:r w:rsidRPr="003A3075">
        <w:rPr>
          <w:rFonts w:asciiTheme="minorHAnsi" w:hAnsiTheme="minorHAnsi" w:cstheme="minorHAnsi"/>
          <w:shd w:val="clear" w:color="auto" w:fill="FFFFFF"/>
        </w:rPr>
        <w:t xml:space="preserve">The objective of </w:t>
      </w:r>
      <w:r w:rsidR="007C3139">
        <w:rPr>
          <w:rFonts w:asciiTheme="minorHAnsi" w:hAnsiTheme="minorHAnsi" w:cstheme="minorHAnsi"/>
          <w:shd w:val="clear" w:color="auto" w:fill="FFFFFF"/>
        </w:rPr>
        <w:t>P</w:t>
      </w:r>
      <w:r w:rsidRPr="003A3075">
        <w:rPr>
          <w:rFonts w:asciiTheme="minorHAnsi" w:hAnsiTheme="minorHAnsi" w:cstheme="minorHAnsi"/>
          <w:shd w:val="clear" w:color="auto" w:fill="FFFFFF"/>
        </w:rPr>
        <w:t xml:space="preserve">rimary </w:t>
      </w:r>
      <w:r w:rsidR="007C3139">
        <w:rPr>
          <w:rFonts w:asciiTheme="minorHAnsi" w:hAnsiTheme="minorHAnsi" w:cstheme="minorHAnsi"/>
          <w:shd w:val="clear" w:color="auto" w:fill="FFFFFF"/>
        </w:rPr>
        <w:t>C</w:t>
      </w:r>
      <w:r w:rsidRPr="003A3075">
        <w:rPr>
          <w:rFonts w:asciiTheme="minorHAnsi" w:hAnsiTheme="minorHAnsi" w:cstheme="minorHAnsi"/>
          <w:shd w:val="clear" w:color="auto" w:fill="FFFFFF"/>
        </w:rPr>
        <w:t xml:space="preserve">are </w:t>
      </w:r>
      <w:r w:rsidR="007C3139">
        <w:rPr>
          <w:rFonts w:asciiTheme="minorHAnsi" w:hAnsiTheme="minorHAnsi" w:cstheme="minorHAnsi"/>
          <w:shd w:val="clear" w:color="auto" w:fill="FFFFFF"/>
        </w:rPr>
        <w:t>N</w:t>
      </w:r>
      <w:r w:rsidRPr="003A3075">
        <w:rPr>
          <w:rFonts w:asciiTheme="minorHAnsi" w:hAnsiTheme="minorHAnsi" w:cstheme="minorHAnsi"/>
          <w:shd w:val="clear" w:color="auto" w:fill="FFFFFF"/>
        </w:rPr>
        <w:t>etworks (PCNs) is for group practices</w:t>
      </w:r>
      <w:r w:rsidR="0015543E">
        <w:rPr>
          <w:rFonts w:asciiTheme="minorHAnsi" w:hAnsiTheme="minorHAnsi" w:cstheme="minorHAnsi"/>
          <w:shd w:val="clear" w:color="auto" w:fill="FFFFFF"/>
        </w:rPr>
        <w:t xml:space="preserve"> working</w:t>
      </w:r>
      <w:r w:rsidRPr="003A3075">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rsidR="003C5E88" w:rsidRPr="003A3075" w:rsidRDefault="003C5E88" w:rsidP="003C5E88">
      <w:pPr>
        <w:pStyle w:val="selectionshareable"/>
        <w:spacing w:before="0" w:beforeAutospacing="0"/>
        <w:rPr>
          <w:rFonts w:asciiTheme="minorHAnsi" w:hAnsiTheme="minorHAnsi" w:cstheme="minorHAnsi"/>
          <w:sz w:val="22"/>
          <w:szCs w:val="22"/>
        </w:rPr>
      </w:pPr>
      <w:r w:rsidRPr="003A3075">
        <w:rPr>
          <w:rFonts w:asciiTheme="minorHAnsi" w:hAnsiTheme="minorHAnsi" w:cstheme="minorHAnsi"/>
          <w:sz w:val="22"/>
          <w:szCs w:val="2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w:t>
      </w:r>
    </w:p>
    <w:p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p>
    <w:p w:rsidR="008A351A" w:rsidRPr="000839EB" w:rsidRDefault="003C5E88" w:rsidP="000839EB">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rsidR="00A200C1" w:rsidRPr="003A3075" w:rsidRDefault="00A200C1" w:rsidP="00444D46">
      <w:pPr>
        <w:pStyle w:val="Heading1"/>
      </w:pPr>
      <w:r w:rsidRPr="003A3075">
        <w:t>Access to</w:t>
      </w:r>
      <w:r w:rsidR="00FC6FFA" w:rsidRPr="003A3075">
        <w:t>your personal</w:t>
      </w:r>
      <w:r w:rsidRPr="003A3075">
        <w:t xml:space="preserve"> information  </w:t>
      </w:r>
    </w:p>
    <w:p w:rsidR="00B92B1C" w:rsidRPr="003A3075" w:rsidRDefault="00B92B1C" w:rsidP="00B92B1C">
      <w:pPr>
        <w:rPr>
          <w:rFonts w:asciiTheme="minorHAnsi" w:hAnsiTheme="minorHAnsi" w:cstheme="minorHAnsi"/>
        </w:rPr>
      </w:pPr>
      <w:r w:rsidRPr="003A3075">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04039C" w:rsidRDefault="0004039C" w:rsidP="0004039C">
      <w:pPr>
        <w:pStyle w:val="ListParagraph"/>
        <w:rPr>
          <w:rFonts w:asciiTheme="minorHAnsi" w:hAnsiTheme="minorHAnsi" w:cstheme="minorHAnsi"/>
        </w:rPr>
      </w:pP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Your request should be made to the Practice. (For information from a hospital or other Trust/ NHS organisation you should write direct to them.</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There is no charge to have a copy of the information held about you </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We are required to provide you with information within one month  </w:t>
      </w:r>
    </w:p>
    <w:p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rsidR="003A3C73" w:rsidRPr="003A3075" w:rsidRDefault="003A3C73" w:rsidP="00444D46">
      <w:pPr>
        <w:pStyle w:val="Heading1"/>
      </w:pPr>
      <w:r w:rsidRPr="003A3075">
        <w:t>What should you do if your personal information changes?</w:t>
      </w:r>
    </w:p>
    <w:p w:rsidR="0015193B" w:rsidRPr="000839EB" w:rsidRDefault="003A3C73" w:rsidP="003A3C73">
      <w:pPr>
        <w:rPr>
          <w:rFonts w:asciiTheme="minorHAnsi" w:hAnsiTheme="minorHAnsi" w:cstheme="minorHAnsi"/>
        </w:rPr>
      </w:pPr>
      <w:r w:rsidRPr="003A3075">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 the practice will from time to time ask you to confirm that the information we currently hold is accurate and up-to-date.</w:t>
      </w:r>
    </w:p>
    <w:p w:rsidR="003A3C73" w:rsidRPr="003A3075" w:rsidRDefault="003A3C73" w:rsidP="00444D46">
      <w:pPr>
        <w:pStyle w:val="Heading1"/>
      </w:pPr>
      <w:r w:rsidRPr="003A3075">
        <w:lastRenderedPageBreak/>
        <w:t xml:space="preserve">Objections/Complaints </w:t>
      </w:r>
    </w:p>
    <w:p w:rsidR="003A3C73" w:rsidRPr="003A3075" w:rsidRDefault="003A3C73" w:rsidP="003A3C73">
      <w:pPr>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GP, please contact the </w:t>
      </w:r>
      <w:r w:rsidR="0004039C">
        <w:rPr>
          <w:rFonts w:asciiTheme="minorHAnsi" w:hAnsiTheme="minorHAnsi" w:cstheme="minorHAnsi"/>
        </w:rPr>
        <w:t>Practice Manager</w:t>
      </w:r>
      <w:r w:rsidRPr="003A3075">
        <w:rPr>
          <w:rFonts w:asciiTheme="minorHAnsi" w:hAnsiTheme="minorHAnsi" w:cstheme="minorHAnsi"/>
        </w:rPr>
        <w:t xml:space="preserve">. If you are still unhappy following a review by the GP practice, you have a right to lodge a complaint with a supervisory authority: </w:t>
      </w:r>
      <w:r w:rsidRPr="003A3075">
        <w:rPr>
          <w:rFonts w:asciiTheme="minorHAnsi" w:hAnsiTheme="minorHAnsi" w:cstheme="minorHAnsi"/>
          <w:iCs/>
        </w:rPr>
        <w:t xml:space="preserve">You have a right to complain to the UK </w:t>
      </w:r>
      <w:r w:rsidR="00FD4A0E">
        <w:rPr>
          <w:rFonts w:asciiTheme="minorHAnsi" w:hAnsiTheme="minorHAnsi" w:cstheme="minorHAnsi"/>
          <w:iCs/>
        </w:rPr>
        <w:t>S</w:t>
      </w:r>
      <w:r w:rsidRPr="003A3075">
        <w:rPr>
          <w:rFonts w:asciiTheme="minorHAnsi" w:hAnsiTheme="minorHAnsi" w:cstheme="minorHAnsi"/>
          <w:iCs/>
        </w:rPr>
        <w:t>upervisory Authority as below.</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Information Commissioner:</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Wycliffe </w:t>
      </w:r>
      <w:r w:rsidR="00FD4A0E">
        <w:rPr>
          <w:rFonts w:asciiTheme="minorHAnsi" w:hAnsiTheme="minorHAnsi" w:cstheme="minorHAnsi"/>
          <w:iCs/>
        </w:rPr>
        <w:t>H</w:t>
      </w:r>
      <w:r w:rsidRPr="003A3075">
        <w:rPr>
          <w:rFonts w:asciiTheme="minorHAnsi" w:hAnsiTheme="minorHAnsi" w:cstheme="minorHAnsi"/>
          <w:iCs/>
        </w:rPr>
        <w:t>ouse</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rsidR="003A3C73" w:rsidRPr="003A3075" w:rsidRDefault="003A3C73" w:rsidP="003A3C73">
      <w:pPr>
        <w:spacing w:after="0" w:line="240" w:lineRule="auto"/>
        <w:rPr>
          <w:rFonts w:asciiTheme="minorHAnsi" w:hAnsiTheme="minorHAnsi" w:cstheme="minorHAnsi"/>
          <w:iCs/>
        </w:rPr>
      </w:pPr>
    </w:p>
    <w:p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rsidR="003A3C73" w:rsidRPr="003A3075" w:rsidRDefault="00EE5B8D" w:rsidP="003A3C73">
      <w:pPr>
        <w:rPr>
          <w:rFonts w:asciiTheme="minorHAnsi" w:hAnsiTheme="minorHAnsi" w:cstheme="minorHAnsi"/>
        </w:rPr>
      </w:pPr>
      <w:hyperlink r:id="rId15" w:history="1">
        <w:r w:rsidR="007A3DA9" w:rsidRPr="003A3075">
          <w:rPr>
            <w:rStyle w:val="Hyperlink"/>
            <w:rFonts w:asciiTheme="minorHAnsi" w:hAnsiTheme="minorHAnsi" w:cstheme="minorHAnsi"/>
          </w:rPr>
          <w:t>https://ico.org.uk/</w:t>
        </w:r>
      </w:hyperlink>
    </w:p>
    <w:p w:rsidR="00154802" w:rsidRPr="003A3075" w:rsidRDefault="00154802" w:rsidP="00154802">
      <w:pPr>
        <w:rPr>
          <w:rFonts w:asciiTheme="minorHAnsi" w:hAnsiTheme="minorHAnsi" w:cstheme="minorHAnsi"/>
        </w:rPr>
      </w:pPr>
      <w:r w:rsidRPr="003A3075">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xml:space="preserve">, Caldicott Guardian or </w:t>
      </w:r>
      <w:r w:rsidR="0045187E">
        <w:rPr>
          <w:rFonts w:asciiTheme="minorHAnsi" w:hAnsiTheme="minorHAnsi" w:cstheme="minorHAnsi"/>
        </w:rPr>
        <w:t>IG Lead</w:t>
      </w:r>
      <w:r w:rsidRPr="003A3075">
        <w:rPr>
          <w:rFonts w:asciiTheme="minorHAnsi" w:hAnsiTheme="minorHAnsi" w:cstheme="minorHAnsi"/>
        </w:rPr>
        <w:t xml:space="preserve">.  </w:t>
      </w:r>
    </w:p>
    <w:p w:rsidR="00154802" w:rsidRDefault="00154802" w:rsidP="00154802">
      <w:pPr>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p>
    <w:p w:rsidR="001E1D94" w:rsidRPr="001E1D94" w:rsidRDefault="0045187E" w:rsidP="00AA1C4C">
      <w:pPr>
        <w:pStyle w:val="NoSpacing"/>
        <w:shd w:val="clear" w:color="auto" w:fill="DEEAF6" w:themeFill="accent1" w:themeFillTint="33"/>
        <w:rPr>
          <w:b/>
          <w:bCs/>
        </w:rPr>
      </w:pPr>
      <w:r>
        <w:rPr>
          <w:b/>
          <w:bCs/>
        </w:rPr>
        <w:t>IG Lead</w:t>
      </w:r>
      <w:r w:rsidR="001E1D94" w:rsidRPr="001E1D94">
        <w:rPr>
          <w:b/>
          <w:bCs/>
        </w:rPr>
        <w:t>:</w:t>
      </w:r>
      <w:r w:rsidR="005B0A4B">
        <w:rPr>
          <w:b/>
          <w:bCs/>
        </w:rPr>
        <w:t xml:space="preserve"> Dr </w:t>
      </w:r>
      <w:r w:rsidR="00D1631A">
        <w:rPr>
          <w:b/>
          <w:bCs/>
        </w:rPr>
        <w:t>Alistair Harrison</w:t>
      </w:r>
    </w:p>
    <w:p w:rsidR="001E1D94" w:rsidRPr="001E1D94" w:rsidRDefault="001E1D94" w:rsidP="00AA1C4C">
      <w:pPr>
        <w:pStyle w:val="NoSpacing"/>
        <w:shd w:val="clear" w:color="auto" w:fill="DEEAF6" w:themeFill="accent1" w:themeFillTint="33"/>
        <w:rPr>
          <w:b/>
          <w:bCs/>
        </w:rPr>
      </w:pPr>
      <w:r w:rsidRPr="001E1D94">
        <w:rPr>
          <w:b/>
          <w:bCs/>
        </w:rPr>
        <w:t>Caldicott Guardian:</w:t>
      </w:r>
      <w:r w:rsidR="005B0A4B">
        <w:rPr>
          <w:b/>
          <w:bCs/>
        </w:rPr>
        <w:t xml:space="preserve"> Laura Hodgkinson</w:t>
      </w:r>
      <w:r w:rsidR="0004039C">
        <w:rPr>
          <w:b/>
          <w:bCs/>
        </w:rPr>
        <w:t>, Practice Manager</w:t>
      </w:r>
    </w:p>
    <w:p w:rsidR="0015193B" w:rsidRPr="001E1D94" w:rsidRDefault="00154802" w:rsidP="00AA1C4C">
      <w:pPr>
        <w:pStyle w:val="NoSpacing"/>
        <w:shd w:val="clear" w:color="auto" w:fill="DEEAF6" w:themeFill="accent1" w:themeFillTint="33"/>
        <w:rPr>
          <w:b/>
          <w:bCs/>
          <w:lang w:eastAsia="en-GB"/>
        </w:rPr>
      </w:pPr>
      <w:r w:rsidRPr="001E1D94">
        <w:rPr>
          <w:b/>
          <w:bCs/>
          <w:lang w:eastAsia="en-GB"/>
        </w:rPr>
        <w:t>Data Protection Officer:</w:t>
      </w:r>
      <w:r w:rsidR="005B0A4B">
        <w:rPr>
          <w:b/>
          <w:bCs/>
          <w:lang w:eastAsia="en-GB"/>
        </w:rPr>
        <w:t xml:space="preserve">  Laura Hodgkinson</w:t>
      </w:r>
      <w:r w:rsidR="0004039C">
        <w:rPr>
          <w:b/>
          <w:bCs/>
          <w:lang w:eastAsia="en-GB"/>
        </w:rPr>
        <w:t xml:space="preserve">, Practice Manager &amp; Yvonne Salkeld, Head of Information Governance </w:t>
      </w:r>
    </w:p>
    <w:p w:rsidR="008039D4" w:rsidRDefault="008039D4" w:rsidP="001E1D94">
      <w:pPr>
        <w:pStyle w:val="NoSpacing"/>
        <w:rPr>
          <w:b/>
          <w:bCs/>
        </w:rPr>
      </w:pPr>
    </w:p>
    <w:p w:rsidR="008039D4" w:rsidRDefault="008039D4" w:rsidP="001E1D94">
      <w:pPr>
        <w:pStyle w:val="NoSpacing"/>
        <w:rPr>
          <w:b/>
          <w:bCs/>
        </w:rPr>
      </w:pPr>
    </w:p>
    <w:p w:rsidR="008039D4" w:rsidRDefault="008039D4" w:rsidP="001E1D94">
      <w:pPr>
        <w:pStyle w:val="NoSpacing"/>
        <w:rPr>
          <w:b/>
          <w:bCs/>
        </w:rPr>
      </w:pPr>
    </w:p>
    <w:p w:rsidR="0004039C" w:rsidRDefault="0004039C" w:rsidP="008039D4">
      <w:pPr>
        <w:pStyle w:val="Heading1"/>
      </w:pPr>
    </w:p>
    <w:p w:rsidR="008039D4" w:rsidRDefault="008039D4" w:rsidP="008039D4">
      <w:pPr>
        <w:pStyle w:val="Heading1"/>
      </w:pPr>
      <w:r>
        <w:t>Useful Links</w:t>
      </w:r>
    </w:p>
    <w:p w:rsidR="00E22A15" w:rsidRPr="00E22A15" w:rsidRDefault="00E22A15" w:rsidP="00E22A15">
      <w:r>
        <w:t>Please find below some links to external webpages which you may wish to access to find out additional information:</w:t>
      </w:r>
    </w:p>
    <w:p w:rsidR="008039D4" w:rsidRPr="00B04988" w:rsidRDefault="00EE5B8D"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sz w:val="18"/>
          <w:szCs w:val="18"/>
        </w:rPr>
      </w:pPr>
      <w:hyperlink r:id="rId16" w:history="1">
        <w:r w:rsidR="008039D4" w:rsidRPr="00B04988">
          <w:rPr>
            <w:rStyle w:val="Hyperlink"/>
            <w:rFonts w:asciiTheme="minorHAnsi" w:hAnsiTheme="minorHAnsi" w:cstheme="minorHAnsi"/>
          </w:rPr>
          <w:t>Information Commissioners Office</w:t>
        </w:r>
      </w:hyperlink>
    </w:p>
    <w:p w:rsidR="008039D4" w:rsidRPr="00B04988" w:rsidRDefault="00EE5B8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sz w:val="18"/>
          <w:szCs w:val="18"/>
        </w:rPr>
      </w:pPr>
      <w:hyperlink r:id="rId17" w:history="1">
        <w:r w:rsidR="008039D4" w:rsidRPr="00B04988">
          <w:rPr>
            <w:rStyle w:val="Hyperlink"/>
            <w:rFonts w:asciiTheme="minorHAnsi" w:hAnsiTheme="minorHAnsi" w:cstheme="minorHAnsi"/>
            <w:color w:val="0070C0"/>
          </w:rPr>
          <w:t>Information Governance Alliance</w:t>
        </w:r>
      </w:hyperlink>
    </w:p>
    <w:p w:rsidR="008039D4" w:rsidRPr="00B04988" w:rsidRDefault="00EE5B8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18" w:history="1">
        <w:r w:rsidR="008039D4" w:rsidRPr="00B04988">
          <w:rPr>
            <w:rStyle w:val="Hyperlink"/>
            <w:rFonts w:asciiTheme="minorHAnsi" w:hAnsiTheme="minorHAnsi" w:cstheme="minorHAnsi"/>
          </w:rPr>
          <w:t>NHS Constitution</w:t>
        </w:r>
      </w:hyperlink>
    </w:p>
    <w:p w:rsidR="008039D4" w:rsidRPr="00B04988" w:rsidRDefault="00EE5B8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19" w:history="1">
        <w:r w:rsidR="008039D4" w:rsidRPr="00B04988">
          <w:rPr>
            <w:rStyle w:val="Hyperlink"/>
            <w:rFonts w:asciiTheme="minorHAnsi" w:hAnsiTheme="minorHAnsi" w:cstheme="minorHAnsi"/>
          </w:rPr>
          <w:t>NHS Digital Guide to Confidentiality in Health and Social Care</w:t>
        </w:r>
      </w:hyperlink>
    </w:p>
    <w:p w:rsidR="008039D4" w:rsidRPr="00B04988" w:rsidRDefault="00EE5B8D"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20" w:history="1">
        <w:r w:rsidR="008039D4" w:rsidRPr="00B04988">
          <w:rPr>
            <w:rStyle w:val="Hyperlink"/>
            <w:rFonts w:asciiTheme="minorHAnsi" w:hAnsiTheme="minorHAnsi" w:cstheme="minorHAnsi"/>
          </w:rPr>
          <w:t>Health Research Authority</w:t>
        </w:r>
      </w:hyperlink>
    </w:p>
    <w:p w:rsidR="0051184B" w:rsidRPr="00B04988" w:rsidRDefault="00EE5B8D"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1" w:history="1">
        <w:r w:rsidR="008039D4" w:rsidRPr="00B04988">
          <w:rPr>
            <w:rStyle w:val="Hyperlink"/>
            <w:rFonts w:asciiTheme="minorHAnsi" w:hAnsiTheme="minorHAnsi" w:cstheme="minorHAnsi"/>
          </w:rPr>
          <w:t>Health Research Authority Confidentiality Advisory Group (CAG)</w:t>
        </w:r>
      </w:hyperlink>
    </w:p>
    <w:p w:rsidR="00B04988" w:rsidRPr="00B04988" w:rsidRDefault="00EE5B8D"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2" w:history="1">
        <w:r w:rsidR="00B04988">
          <w:rPr>
            <w:rStyle w:val="Hyperlink"/>
            <w:rFonts w:asciiTheme="minorHAnsi" w:hAnsiTheme="minorHAnsi" w:cstheme="minorHAnsi"/>
          </w:rPr>
          <w:t>National Data Opt Out</w:t>
        </w:r>
      </w:hyperlink>
    </w:p>
    <w:p w:rsidR="0051184B" w:rsidRDefault="0051184B">
      <w:pPr>
        <w:spacing w:after="0" w:line="240" w:lineRule="auto"/>
        <w:rPr>
          <w:rStyle w:val="Hyperlink"/>
          <w:rFonts w:ascii="Tahoma" w:hAnsi="Tahoma" w:cs="Tahoma"/>
        </w:rPr>
      </w:pPr>
      <w:r>
        <w:rPr>
          <w:rStyle w:val="Hyperlink"/>
          <w:rFonts w:ascii="Tahoma" w:hAnsi="Tahoma" w:cs="Tahoma"/>
        </w:rPr>
        <w:br w:type="page"/>
      </w:r>
    </w:p>
    <w:p w:rsidR="0051184B" w:rsidRPr="003A3075" w:rsidRDefault="0051184B" w:rsidP="0051184B">
      <w:pPr>
        <w:pStyle w:val="Heading2"/>
      </w:pPr>
      <w:r>
        <w:lastRenderedPageBreak/>
        <w:t xml:space="preserve">Appendix A: </w:t>
      </w:r>
      <w:r w:rsidR="000839EB">
        <w:t xml:space="preserve">National Data </w:t>
      </w:r>
      <w:r w:rsidRPr="003A3075">
        <w:t>Opt-Out Facility</w:t>
      </w:r>
    </w:p>
    <w:p w:rsidR="0051184B" w:rsidRPr="003A3075" w:rsidRDefault="0051184B" w:rsidP="0051184B">
      <w:pPr>
        <w:widowControl w:val="0"/>
        <w:spacing w:after="280"/>
        <w:rPr>
          <w:rFonts w:asciiTheme="minorHAnsi" w:hAnsiTheme="minorHAnsi" w:cstheme="minorHAnsi"/>
          <w:b/>
          <w:i/>
        </w:rPr>
      </w:pPr>
      <w:r>
        <w:rPr>
          <w:rFonts w:asciiTheme="minorHAnsi" w:hAnsiTheme="minorHAnsi" w:cstheme="minorHAnsi"/>
          <w:b/>
          <w:i/>
        </w:rPr>
        <w:t xml:space="preserve">You </w:t>
      </w:r>
      <w:r w:rsidRPr="003A3075">
        <w:rPr>
          <w:rFonts w:asciiTheme="minorHAnsi" w:hAnsiTheme="minorHAnsi" w:cstheme="minorHAnsi"/>
          <w:b/>
          <w:i/>
        </w:rPr>
        <w:t>can choose whether your confidential patient information is used for research and planning.</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Who can use your confidential patient information for research and planning?</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 xml:space="preserve">It is used by the NHS, local authorities, university and hospital researchers, medical colleges and pharmaceutical companies researching new treatments. </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Making your data opt-out choice</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Will choosing this opt-out affect your care and treatment?</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No, your confidential patient information will still be used for your individual care. Choosing to opt out will not affect your care and treatment. You will still be invited for screening services, such as screenings for bowel cancer.</w:t>
      </w:r>
    </w:p>
    <w:p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What should you do next?</w:t>
      </w:r>
    </w:p>
    <w:p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do not need to do anything if you are happy about how your confidential patient information is used.</w:t>
      </w:r>
    </w:p>
    <w:p w:rsid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If you do not want your confidential patient information to be used for research and planning, you can choose to opt out securely online or through a telephone service.</w:t>
      </w:r>
      <w:r w:rsidR="00DF32B4" w:rsidRPr="00536628">
        <w:rPr>
          <w:rFonts w:asciiTheme="minorHAnsi" w:hAnsiTheme="minorHAnsi" w:cstheme="minorHAnsi"/>
          <w:bCs/>
          <w:iCs/>
        </w:rPr>
        <w:t>You can change your choice at any time. To find out more or to make your choice visit nhs.uk/your-nhs-data-matters or call 0300 303 5678</w:t>
      </w:r>
      <w:r w:rsidR="00DF32B4">
        <w:rPr>
          <w:rFonts w:asciiTheme="minorHAnsi" w:hAnsiTheme="minorHAnsi" w:cstheme="minorHAnsi"/>
          <w:iCs/>
        </w:rPr>
        <w:t xml:space="preserve">.  </w:t>
      </w:r>
      <w:r w:rsidR="00A169F9">
        <w:rPr>
          <w:rFonts w:asciiTheme="minorHAnsi" w:hAnsiTheme="minorHAnsi" w:cstheme="minorHAnsi"/>
          <w:iCs/>
        </w:rPr>
        <w:t xml:space="preserve">By March 2020, the Practice will have the functionality to </w:t>
      </w:r>
      <w:r w:rsidR="00B470BF">
        <w:rPr>
          <w:rFonts w:asciiTheme="minorHAnsi" w:hAnsiTheme="minorHAnsi" w:cstheme="minorHAnsi"/>
          <w:iCs/>
        </w:rPr>
        <w:t xml:space="preserve">reflect your choices in the practice systems.  Please discuss with the Practice Manager for further </w:t>
      </w:r>
      <w:r w:rsidR="00DF32B4">
        <w:rPr>
          <w:rFonts w:asciiTheme="minorHAnsi" w:hAnsiTheme="minorHAnsi" w:cstheme="minorHAnsi"/>
          <w:iCs/>
        </w:rPr>
        <w:t>details.</w:t>
      </w:r>
    </w:p>
    <w:p w:rsidR="008039D4" w:rsidRDefault="008039D4" w:rsidP="0051184B">
      <w:pPr>
        <w:shd w:val="clear" w:color="auto" w:fill="FFFFFF"/>
        <w:spacing w:before="100" w:beforeAutospacing="1" w:after="100" w:afterAutospacing="1" w:line="240" w:lineRule="auto"/>
        <w:rPr>
          <w:rFonts w:ascii="Arial" w:hAnsi="Arial" w:cs="Arial"/>
          <w:color w:val="000000"/>
          <w:sz w:val="18"/>
          <w:szCs w:val="18"/>
        </w:rPr>
      </w:pPr>
    </w:p>
    <w:p w:rsidR="008039D4" w:rsidRPr="001E1D94" w:rsidRDefault="008039D4" w:rsidP="001E1D94">
      <w:pPr>
        <w:pStyle w:val="NoSpacing"/>
        <w:rPr>
          <w:b/>
          <w:bCs/>
        </w:rPr>
      </w:pPr>
    </w:p>
    <w:sectPr w:rsidR="008039D4" w:rsidRPr="001E1D94" w:rsidSect="0015193B">
      <w:headerReference w:type="default" r:id="rId23"/>
      <w:pgSz w:w="11900" w:h="16840"/>
      <w:pgMar w:top="709"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403" w:rsidRDefault="002B3403" w:rsidP="00B578E2">
      <w:pPr>
        <w:spacing w:after="0" w:line="240" w:lineRule="auto"/>
      </w:pPr>
      <w:r>
        <w:separator/>
      </w:r>
    </w:p>
  </w:endnote>
  <w:endnote w:type="continuationSeparator" w:id="1">
    <w:p w:rsidR="002B3403" w:rsidRDefault="002B3403" w:rsidP="00B57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403" w:rsidRDefault="002B3403" w:rsidP="00B578E2">
      <w:pPr>
        <w:spacing w:after="0" w:line="240" w:lineRule="auto"/>
      </w:pPr>
      <w:r>
        <w:separator/>
      </w:r>
    </w:p>
  </w:footnote>
  <w:footnote w:type="continuationSeparator" w:id="1">
    <w:p w:rsidR="002B3403" w:rsidRDefault="002B3403" w:rsidP="00B57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8E2" w:rsidRDefault="00B578E2">
    <w:pPr>
      <w:pStyle w:val="Header"/>
    </w:pPr>
    <w:r>
      <w:tab/>
    </w:r>
    <w:r w:rsidR="00D1631A">
      <w:rPr>
        <w:noProof/>
        <w:lang w:eastAsia="en-GB"/>
      </w:rPr>
      <w:drawing>
        <wp:inline distT="0" distB="0" distL="0" distR="0">
          <wp:extent cx="10953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438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9"/>
  </w:num>
  <w:num w:numId="3">
    <w:abstractNumId w:val="13"/>
  </w:num>
  <w:num w:numId="4">
    <w:abstractNumId w:val="8"/>
  </w:num>
  <w:num w:numId="5">
    <w:abstractNumId w:val="1"/>
  </w:num>
  <w:num w:numId="6">
    <w:abstractNumId w:val="20"/>
  </w:num>
  <w:num w:numId="7">
    <w:abstractNumId w:val="3"/>
  </w:num>
  <w:num w:numId="8">
    <w:abstractNumId w:val="2"/>
  </w:num>
  <w:num w:numId="9">
    <w:abstractNumId w:val="11"/>
  </w:num>
  <w:num w:numId="10">
    <w:abstractNumId w:val="0"/>
  </w:num>
  <w:num w:numId="11">
    <w:abstractNumId w:val="9"/>
  </w:num>
  <w:num w:numId="12">
    <w:abstractNumId w:val="18"/>
  </w:num>
  <w:num w:numId="13">
    <w:abstractNumId w:val="6"/>
  </w:num>
  <w:num w:numId="14">
    <w:abstractNumId w:val="22"/>
  </w:num>
  <w:num w:numId="15">
    <w:abstractNumId w:val="12"/>
  </w:num>
  <w:num w:numId="16">
    <w:abstractNumId w:val="17"/>
  </w:num>
  <w:num w:numId="17">
    <w:abstractNumId w:val="10"/>
  </w:num>
  <w:num w:numId="18">
    <w:abstractNumId w:val="23"/>
  </w:num>
  <w:num w:numId="19">
    <w:abstractNumId w:val="16"/>
  </w:num>
  <w:num w:numId="20">
    <w:abstractNumId w:val="7"/>
  </w:num>
  <w:num w:numId="21">
    <w:abstractNumId w:val="5"/>
  </w:num>
  <w:num w:numId="22">
    <w:abstractNumId w:val="4"/>
  </w:num>
  <w:num w:numId="23">
    <w:abstractNumId w:val="2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6477C6"/>
    <w:rsid w:val="00007350"/>
    <w:rsid w:val="00010370"/>
    <w:rsid w:val="000104B3"/>
    <w:rsid w:val="000177AB"/>
    <w:rsid w:val="0004039C"/>
    <w:rsid w:val="00040E97"/>
    <w:rsid w:val="0004303B"/>
    <w:rsid w:val="00063945"/>
    <w:rsid w:val="000643C2"/>
    <w:rsid w:val="00071453"/>
    <w:rsid w:val="000819ED"/>
    <w:rsid w:val="0008343F"/>
    <w:rsid w:val="000839EB"/>
    <w:rsid w:val="00096495"/>
    <w:rsid w:val="000A12F3"/>
    <w:rsid w:val="000B4869"/>
    <w:rsid w:val="000C3A44"/>
    <w:rsid w:val="000D1380"/>
    <w:rsid w:val="000F2A4A"/>
    <w:rsid w:val="000F4475"/>
    <w:rsid w:val="000F6AFC"/>
    <w:rsid w:val="000F7FAC"/>
    <w:rsid w:val="00106641"/>
    <w:rsid w:val="001076D5"/>
    <w:rsid w:val="0015193B"/>
    <w:rsid w:val="00154802"/>
    <w:rsid w:val="0015543E"/>
    <w:rsid w:val="001600AA"/>
    <w:rsid w:val="00160BD8"/>
    <w:rsid w:val="00160F19"/>
    <w:rsid w:val="00161ED7"/>
    <w:rsid w:val="00170C87"/>
    <w:rsid w:val="00172B6B"/>
    <w:rsid w:val="0019112D"/>
    <w:rsid w:val="001C7743"/>
    <w:rsid w:val="001E1D94"/>
    <w:rsid w:val="001F57BF"/>
    <w:rsid w:val="001F6FDF"/>
    <w:rsid w:val="002014AE"/>
    <w:rsid w:val="0020197A"/>
    <w:rsid w:val="002112F6"/>
    <w:rsid w:val="00211487"/>
    <w:rsid w:val="00217CED"/>
    <w:rsid w:val="00230C17"/>
    <w:rsid w:val="002408D7"/>
    <w:rsid w:val="00246D39"/>
    <w:rsid w:val="0026063B"/>
    <w:rsid w:val="00265980"/>
    <w:rsid w:val="0028115C"/>
    <w:rsid w:val="0028707A"/>
    <w:rsid w:val="002A08E5"/>
    <w:rsid w:val="002B0BD8"/>
    <w:rsid w:val="002B3403"/>
    <w:rsid w:val="002B65EF"/>
    <w:rsid w:val="002C784F"/>
    <w:rsid w:val="002D3218"/>
    <w:rsid w:val="002E2FB3"/>
    <w:rsid w:val="00311326"/>
    <w:rsid w:val="00333B19"/>
    <w:rsid w:val="0034565A"/>
    <w:rsid w:val="00375DD1"/>
    <w:rsid w:val="003817F1"/>
    <w:rsid w:val="00382525"/>
    <w:rsid w:val="00385905"/>
    <w:rsid w:val="003910E5"/>
    <w:rsid w:val="003928B1"/>
    <w:rsid w:val="003932DF"/>
    <w:rsid w:val="003971C8"/>
    <w:rsid w:val="003A3075"/>
    <w:rsid w:val="003A3C73"/>
    <w:rsid w:val="003C1197"/>
    <w:rsid w:val="003C481D"/>
    <w:rsid w:val="003C5E88"/>
    <w:rsid w:val="003C7419"/>
    <w:rsid w:val="003D4847"/>
    <w:rsid w:val="003F550D"/>
    <w:rsid w:val="00410F48"/>
    <w:rsid w:val="004125EC"/>
    <w:rsid w:val="004324BE"/>
    <w:rsid w:val="00434A87"/>
    <w:rsid w:val="00434CAB"/>
    <w:rsid w:val="00444D46"/>
    <w:rsid w:val="004516D9"/>
    <w:rsid w:val="0045187E"/>
    <w:rsid w:val="00452A86"/>
    <w:rsid w:val="00457267"/>
    <w:rsid w:val="00466AEC"/>
    <w:rsid w:val="0047360C"/>
    <w:rsid w:val="00483065"/>
    <w:rsid w:val="00484B6B"/>
    <w:rsid w:val="004B10EE"/>
    <w:rsid w:val="004B6DC9"/>
    <w:rsid w:val="004B7014"/>
    <w:rsid w:val="004E2B92"/>
    <w:rsid w:val="004F1AD0"/>
    <w:rsid w:val="0051184B"/>
    <w:rsid w:val="005129AF"/>
    <w:rsid w:val="005135DA"/>
    <w:rsid w:val="00514AD3"/>
    <w:rsid w:val="005213C6"/>
    <w:rsid w:val="00533B29"/>
    <w:rsid w:val="00536110"/>
    <w:rsid w:val="00536628"/>
    <w:rsid w:val="00545C93"/>
    <w:rsid w:val="00552311"/>
    <w:rsid w:val="005541AE"/>
    <w:rsid w:val="0056443E"/>
    <w:rsid w:val="00565D80"/>
    <w:rsid w:val="005725F8"/>
    <w:rsid w:val="00585840"/>
    <w:rsid w:val="00591B60"/>
    <w:rsid w:val="005B0A4B"/>
    <w:rsid w:val="005B2126"/>
    <w:rsid w:val="005C01C1"/>
    <w:rsid w:val="005C3934"/>
    <w:rsid w:val="005E0A0D"/>
    <w:rsid w:val="005E1E0E"/>
    <w:rsid w:val="005E599D"/>
    <w:rsid w:val="005F4FE9"/>
    <w:rsid w:val="005F67FF"/>
    <w:rsid w:val="006173EC"/>
    <w:rsid w:val="00631184"/>
    <w:rsid w:val="00640729"/>
    <w:rsid w:val="0064494B"/>
    <w:rsid w:val="00644C22"/>
    <w:rsid w:val="006477C6"/>
    <w:rsid w:val="006508ED"/>
    <w:rsid w:val="006528FD"/>
    <w:rsid w:val="00665ECD"/>
    <w:rsid w:val="0067728C"/>
    <w:rsid w:val="00696901"/>
    <w:rsid w:val="006B45AE"/>
    <w:rsid w:val="006C1066"/>
    <w:rsid w:val="006D3631"/>
    <w:rsid w:val="006D61C0"/>
    <w:rsid w:val="006F1E79"/>
    <w:rsid w:val="0071195D"/>
    <w:rsid w:val="007240B8"/>
    <w:rsid w:val="0073027E"/>
    <w:rsid w:val="0073528E"/>
    <w:rsid w:val="00747887"/>
    <w:rsid w:val="00752DAB"/>
    <w:rsid w:val="00754729"/>
    <w:rsid w:val="00757266"/>
    <w:rsid w:val="00772BA7"/>
    <w:rsid w:val="00772F8B"/>
    <w:rsid w:val="0078228F"/>
    <w:rsid w:val="007842B7"/>
    <w:rsid w:val="007A0A08"/>
    <w:rsid w:val="007A3DA9"/>
    <w:rsid w:val="007A798F"/>
    <w:rsid w:val="007C1480"/>
    <w:rsid w:val="007C1EC0"/>
    <w:rsid w:val="007C3139"/>
    <w:rsid w:val="007F3217"/>
    <w:rsid w:val="008039D4"/>
    <w:rsid w:val="008111AE"/>
    <w:rsid w:val="0083430E"/>
    <w:rsid w:val="0083730D"/>
    <w:rsid w:val="00871434"/>
    <w:rsid w:val="00877E55"/>
    <w:rsid w:val="008967DF"/>
    <w:rsid w:val="008A351A"/>
    <w:rsid w:val="008B2E14"/>
    <w:rsid w:val="008B5BEE"/>
    <w:rsid w:val="008D1465"/>
    <w:rsid w:val="008D3E7A"/>
    <w:rsid w:val="008D43D3"/>
    <w:rsid w:val="008F7322"/>
    <w:rsid w:val="00902B44"/>
    <w:rsid w:val="00913899"/>
    <w:rsid w:val="00914F3B"/>
    <w:rsid w:val="00922297"/>
    <w:rsid w:val="009443D8"/>
    <w:rsid w:val="00947E7D"/>
    <w:rsid w:val="00953D19"/>
    <w:rsid w:val="00960CC6"/>
    <w:rsid w:val="009854D2"/>
    <w:rsid w:val="009A2DD7"/>
    <w:rsid w:val="009B21FF"/>
    <w:rsid w:val="009D3070"/>
    <w:rsid w:val="009D5899"/>
    <w:rsid w:val="009E76C9"/>
    <w:rsid w:val="00A02586"/>
    <w:rsid w:val="00A14CB1"/>
    <w:rsid w:val="00A169F9"/>
    <w:rsid w:val="00A200C1"/>
    <w:rsid w:val="00A23C0F"/>
    <w:rsid w:val="00A25D68"/>
    <w:rsid w:val="00A506B8"/>
    <w:rsid w:val="00A52EAD"/>
    <w:rsid w:val="00A54140"/>
    <w:rsid w:val="00A707C9"/>
    <w:rsid w:val="00A72C84"/>
    <w:rsid w:val="00A736CF"/>
    <w:rsid w:val="00A73E3C"/>
    <w:rsid w:val="00A87B6C"/>
    <w:rsid w:val="00A9187B"/>
    <w:rsid w:val="00AA1C4C"/>
    <w:rsid w:val="00AA3493"/>
    <w:rsid w:val="00AA4B89"/>
    <w:rsid w:val="00AA4BD8"/>
    <w:rsid w:val="00AA5437"/>
    <w:rsid w:val="00AB32DB"/>
    <w:rsid w:val="00AB58F6"/>
    <w:rsid w:val="00AD5018"/>
    <w:rsid w:val="00AF5753"/>
    <w:rsid w:val="00AF793B"/>
    <w:rsid w:val="00B02F3A"/>
    <w:rsid w:val="00B032BE"/>
    <w:rsid w:val="00B04988"/>
    <w:rsid w:val="00B10884"/>
    <w:rsid w:val="00B15702"/>
    <w:rsid w:val="00B26C14"/>
    <w:rsid w:val="00B26E17"/>
    <w:rsid w:val="00B470BF"/>
    <w:rsid w:val="00B47C5F"/>
    <w:rsid w:val="00B578E2"/>
    <w:rsid w:val="00B63C3B"/>
    <w:rsid w:val="00B76DB1"/>
    <w:rsid w:val="00B9097C"/>
    <w:rsid w:val="00B92B1C"/>
    <w:rsid w:val="00B92B9A"/>
    <w:rsid w:val="00B94788"/>
    <w:rsid w:val="00BA057D"/>
    <w:rsid w:val="00BA17DE"/>
    <w:rsid w:val="00BC5EFB"/>
    <w:rsid w:val="00BC70CF"/>
    <w:rsid w:val="00BF0067"/>
    <w:rsid w:val="00C13C31"/>
    <w:rsid w:val="00C16543"/>
    <w:rsid w:val="00C30E35"/>
    <w:rsid w:val="00C34B35"/>
    <w:rsid w:val="00C3675C"/>
    <w:rsid w:val="00C36FFD"/>
    <w:rsid w:val="00C47616"/>
    <w:rsid w:val="00C53220"/>
    <w:rsid w:val="00C55934"/>
    <w:rsid w:val="00C71581"/>
    <w:rsid w:val="00C87466"/>
    <w:rsid w:val="00CA59DC"/>
    <w:rsid w:val="00CA5A4E"/>
    <w:rsid w:val="00CE3371"/>
    <w:rsid w:val="00CF2E6C"/>
    <w:rsid w:val="00CF37C0"/>
    <w:rsid w:val="00CF3AEB"/>
    <w:rsid w:val="00D0395B"/>
    <w:rsid w:val="00D12655"/>
    <w:rsid w:val="00D1631A"/>
    <w:rsid w:val="00D20053"/>
    <w:rsid w:val="00D20FC5"/>
    <w:rsid w:val="00D41338"/>
    <w:rsid w:val="00D413C3"/>
    <w:rsid w:val="00D57232"/>
    <w:rsid w:val="00D62D8B"/>
    <w:rsid w:val="00D6598B"/>
    <w:rsid w:val="00D76E11"/>
    <w:rsid w:val="00D91DBE"/>
    <w:rsid w:val="00DA0F4F"/>
    <w:rsid w:val="00DA1351"/>
    <w:rsid w:val="00DB02BD"/>
    <w:rsid w:val="00DB1ED4"/>
    <w:rsid w:val="00DE4B64"/>
    <w:rsid w:val="00DF32B4"/>
    <w:rsid w:val="00DF6BF5"/>
    <w:rsid w:val="00E02812"/>
    <w:rsid w:val="00E02B0A"/>
    <w:rsid w:val="00E10357"/>
    <w:rsid w:val="00E1778E"/>
    <w:rsid w:val="00E22970"/>
    <w:rsid w:val="00E22A15"/>
    <w:rsid w:val="00E3079F"/>
    <w:rsid w:val="00E341B4"/>
    <w:rsid w:val="00E37206"/>
    <w:rsid w:val="00E5118C"/>
    <w:rsid w:val="00E566A9"/>
    <w:rsid w:val="00E6153A"/>
    <w:rsid w:val="00E7773F"/>
    <w:rsid w:val="00E85980"/>
    <w:rsid w:val="00EB5D61"/>
    <w:rsid w:val="00EB5E5C"/>
    <w:rsid w:val="00EC0DB2"/>
    <w:rsid w:val="00EC14BA"/>
    <w:rsid w:val="00EC2B92"/>
    <w:rsid w:val="00EC6EA4"/>
    <w:rsid w:val="00EE0DC2"/>
    <w:rsid w:val="00EE4B37"/>
    <w:rsid w:val="00EE5B8D"/>
    <w:rsid w:val="00F10B7F"/>
    <w:rsid w:val="00F22FD3"/>
    <w:rsid w:val="00F27A9B"/>
    <w:rsid w:val="00F34CAF"/>
    <w:rsid w:val="00F6113F"/>
    <w:rsid w:val="00F61503"/>
    <w:rsid w:val="00F63237"/>
    <w:rsid w:val="00F653F3"/>
    <w:rsid w:val="00F80C43"/>
    <w:rsid w:val="00F82121"/>
    <w:rsid w:val="00F830A9"/>
    <w:rsid w:val="00F83F54"/>
    <w:rsid w:val="00FB2D5B"/>
    <w:rsid w:val="00FB5A41"/>
    <w:rsid w:val="00FC28D1"/>
    <w:rsid w:val="00FC6FFA"/>
    <w:rsid w:val="00FD4A0E"/>
    <w:rsid w:val="00FF15A4"/>
    <w:rsid w:val="00FF513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s>
</file>

<file path=word/webSettings.xml><?xml version="1.0" encoding="utf-8"?>
<w:webSettings xmlns:r="http://schemas.openxmlformats.org/officeDocument/2006/relationships" xmlns:w="http://schemas.openxmlformats.org/wordprocessingml/2006/main">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coronavirus/gpes-data-for-pandemic-planning-and-research/general-practice-transparency-notice" TargetMode="External"/><Relationship Id="rId18" Type="http://schemas.openxmlformats.org/officeDocument/2006/relationships/hyperlink" Target="https://www.gov.uk/government/publications/the-nhs-constitution-for-england" TargetMode="External"/><Relationship Id="rId3" Type="http://schemas.openxmlformats.org/officeDocument/2006/relationships/customXml" Target="../customXml/item3.xml"/><Relationship Id="rId21" Type="http://schemas.openxmlformats.org/officeDocument/2006/relationships/hyperlink" Target="https://www.hra.nhs.uk/planning-and-improving-research/application-summaries/confidentiality-advisory-group-registers/" TargetMode="External"/><Relationship Id="rId7" Type="http://schemas.openxmlformats.org/officeDocument/2006/relationships/settings" Target="settings.xml"/><Relationship Id="rId12" Type="http://schemas.openxmlformats.org/officeDocument/2006/relationships/hyperlink" Target="https://digital.nhs.uk/coronavirus/gpes-data-for-pandemic-planning-and-research/general-practice-transparency-notice" TargetMode="External"/><Relationship Id="rId17" Type="http://schemas.openxmlformats.org/officeDocument/2006/relationships/hyperlink" Target="https://digital.nhs.uk/data-and-information/looking-after-information/data-security-and-information-governance/information-governance-alliance-ig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www.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yperlink" Target="https://digital.nhs.uk/services/national-data-opt-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2.xml><?xml version="1.0" encoding="utf-8"?>
<ds:datastoreItem xmlns:ds="http://schemas.openxmlformats.org/officeDocument/2006/customXml" ds:itemID="{D6CA0859-FFB2-4483-BFB5-F0C29403F47F}">
  <ds:schemaRefs>
    <ds:schemaRef ds:uri="http://schemas.openxmlformats.org/officeDocument/2006/bibliography"/>
  </ds:schemaRefs>
</ds:datastoreItem>
</file>

<file path=customXml/itemProps3.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8C614-9F66-4294-98D2-F26B613437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 Leeves</cp:lastModifiedBy>
  <cp:revision>2</cp:revision>
  <cp:lastPrinted>2019-06-13T09:46:00Z</cp:lastPrinted>
  <dcterms:created xsi:type="dcterms:W3CDTF">2024-01-30T16:31:00Z</dcterms:created>
  <dcterms:modified xsi:type="dcterms:W3CDTF">2024-01-30T16:31:00Z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